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06" w:type="dxa"/>
        <w:tblLook w:val="04A0" w:firstRow="1" w:lastRow="0" w:firstColumn="1" w:lastColumn="0" w:noHBand="0" w:noVBand="1"/>
      </w:tblPr>
      <w:tblGrid>
        <w:gridCol w:w="3936"/>
        <w:gridCol w:w="5670"/>
      </w:tblGrid>
      <w:tr w:rsidR="005E6A03" w:rsidRPr="005E6A03" w14:paraId="7FF3EA9A" w14:textId="77777777" w:rsidTr="00BD02CB">
        <w:tc>
          <w:tcPr>
            <w:tcW w:w="3936" w:type="dxa"/>
          </w:tcPr>
          <w:p w14:paraId="08ABBCD0" w14:textId="77777777" w:rsidR="00BD02CB" w:rsidRPr="005E6A03" w:rsidRDefault="00BD02CB" w:rsidP="00BD02CB">
            <w:pPr>
              <w:widowControl w:val="0"/>
              <w:spacing w:before="40" w:after="0" w:line="240" w:lineRule="auto"/>
              <w:jc w:val="center"/>
              <w:rPr>
                <w:rFonts w:ascii="Times New Roman" w:eastAsia="Times New Roman" w:hAnsi="Times New Roman" w:cs="Times New Roman"/>
                <w:b/>
                <w:sz w:val="26"/>
                <w:szCs w:val="26"/>
                <w:lang w:val="en-US"/>
              </w:rPr>
            </w:pPr>
            <w:bookmarkStart w:id="0" w:name="_GoBack"/>
            <w:bookmarkEnd w:id="0"/>
            <w:r w:rsidRPr="005E6A03">
              <w:rPr>
                <w:rFonts w:ascii="Times New Roman" w:eastAsia="Times New Roman" w:hAnsi="Times New Roman" w:cs="Times New Roman"/>
                <w:b/>
                <w:sz w:val="26"/>
                <w:szCs w:val="26"/>
                <w:lang w:val="en-US"/>
              </w:rPr>
              <w:t>NGÂN HÀNG NHÀ NƯỚC</w:t>
            </w:r>
          </w:p>
          <w:p w14:paraId="3F771B14" w14:textId="77777777" w:rsidR="00BD02CB" w:rsidRPr="005E6A03" w:rsidRDefault="00BD02CB" w:rsidP="00BD02CB">
            <w:pPr>
              <w:widowControl w:val="0"/>
              <w:spacing w:after="0" w:line="240" w:lineRule="auto"/>
              <w:jc w:val="center"/>
              <w:rPr>
                <w:rFonts w:ascii="Times New Roman" w:eastAsia="Times New Roman" w:hAnsi="Times New Roman" w:cs="Times New Roman"/>
                <w:b/>
                <w:sz w:val="26"/>
                <w:szCs w:val="26"/>
                <w:lang w:val="en-US"/>
              </w:rPr>
            </w:pPr>
            <w:r w:rsidRPr="005E6A03">
              <w:rPr>
                <w:rFonts w:ascii="Times New Roman" w:eastAsia="Times New Roman" w:hAnsi="Times New Roman" w:cs="Times New Roman"/>
                <w:b/>
                <w:sz w:val="26"/>
                <w:szCs w:val="26"/>
                <w:lang w:val="en-US"/>
              </w:rPr>
              <w:t>VIỆT NAM</w:t>
            </w:r>
          </w:p>
          <w:p w14:paraId="5756ABDA" w14:textId="77777777" w:rsidR="00BD02CB" w:rsidRPr="005E6A03" w:rsidRDefault="00BA7967" w:rsidP="00BD02CB">
            <w:pPr>
              <w:widowControl w:val="0"/>
              <w:spacing w:after="0" w:line="240" w:lineRule="auto"/>
              <w:jc w:val="center"/>
              <w:rPr>
                <w:rFonts w:ascii="Times New Roman" w:eastAsia="Times New Roman" w:hAnsi="Times New Roman" w:cs="Times New Roman"/>
                <w:b/>
                <w:sz w:val="28"/>
                <w:szCs w:val="28"/>
                <w:lang w:val="en-US"/>
              </w:rPr>
            </w:pPr>
            <w:r>
              <w:rPr>
                <w:rFonts w:ascii="Times New Roman" w:eastAsia="Times New Roman" w:hAnsi="Times New Roman" w:cs="Times New Roman"/>
                <w:noProof/>
                <w:sz w:val="28"/>
                <w:szCs w:val="28"/>
                <w:lang w:val="en-US"/>
              </w:rPr>
              <mc:AlternateContent>
                <mc:Choice Requires="wps">
                  <w:drawing>
                    <wp:anchor distT="0" distB="0" distL="114300" distR="114300" simplePos="0" relativeHeight="251659264" behindDoc="0" locked="0" layoutInCell="1" allowOverlap="1" wp14:anchorId="4DC29A93" wp14:editId="3DB0D364">
                      <wp:simplePos x="0" y="0"/>
                      <wp:positionH relativeFrom="column">
                        <wp:posOffset>782320</wp:posOffset>
                      </wp:positionH>
                      <wp:positionV relativeFrom="paragraph">
                        <wp:posOffset>19050</wp:posOffset>
                      </wp:positionV>
                      <wp:extent cx="807085" cy="0"/>
                      <wp:effectExtent l="12700" t="13970" r="8890" b="5080"/>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708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line w14:anchorId="72A73E07" id="Line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6pt,1.5pt" to="125.1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" strokeweight=".5pt"/>
                  </w:pict>
                </mc:Fallback>
              </mc:AlternateContent>
            </w:r>
          </w:p>
          <w:p w14:paraId="330B9F04" w14:textId="2950B5F1" w:rsidR="00BD02CB" w:rsidRPr="005E6A03" w:rsidRDefault="000714B1" w:rsidP="000714B1">
            <w:pPr>
              <w:widowControl w:val="0"/>
              <w:spacing w:after="0" w:line="240" w:lineRule="auto"/>
              <w:jc w:val="center"/>
              <w:rPr>
                <w:rFonts w:ascii="Times New Roman" w:eastAsia="Times New Roman" w:hAnsi="Times New Roman" w:cs="Times New Roman"/>
                <w:b/>
                <w:sz w:val="26"/>
                <w:szCs w:val="26"/>
                <w:lang w:val="en-US"/>
              </w:rPr>
            </w:pPr>
            <w:r>
              <w:rPr>
                <w:rFonts w:ascii="Times New Roman" w:eastAsia="Times New Roman" w:hAnsi="Times New Roman" w:cs="Times New Roman"/>
                <w:sz w:val="26"/>
                <w:szCs w:val="26"/>
                <w:lang w:val="en-US"/>
              </w:rPr>
              <w:t>Số: 59</w:t>
            </w:r>
            <w:r w:rsidR="00A713F3">
              <w:rPr>
                <w:rFonts w:ascii="Times New Roman" w:eastAsia="Times New Roman" w:hAnsi="Times New Roman" w:cs="Times New Roman"/>
                <w:sz w:val="26"/>
                <w:szCs w:val="26"/>
                <w:lang w:val="en-US"/>
              </w:rPr>
              <w:t>/2025</w:t>
            </w:r>
            <w:r w:rsidR="00BD02CB" w:rsidRPr="005E6A03">
              <w:rPr>
                <w:rFonts w:ascii="Times New Roman" w:eastAsia="Times New Roman" w:hAnsi="Times New Roman" w:cs="Times New Roman"/>
                <w:sz w:val="26"/>
                <w:szCs w:val="26"/>
                <w:lang w:val="en-US"/>
              </w:rPr>
              <w:t>/TT-NHNN</w:t>
            </w:r>
          </w:p>
        </w:tc>
        <w:tc>
          <w:tcPr>
            <w:tcW w:w="5670" w:type="dxa"/>
          </w:tcPr>
          <w:p w14:paraId="5FE0279B" w14:textId="77777777" w:rsidR="00BD02CB" w:rsidRPr="005E6A03" w:rsidRDefault="00BD02CB" w:rsidP="00BD02CB">
            <w:pPr>
              <w:widowControl w:val="0"/>
              <w:spacing w:before="40" w:after="0" w:line="240" w:lineRule="auto"/>
              <w:jc w:val="center"/>
              <w:rPr>
                <w:rFonts w:ascii="Times New Roman" w:eastAsia="Times New Roman" w:hAnsi="Times New Roman" w:cs="Times New Roman"/>
                <w:b/>
                <w:sz w:val="26"/>
                <w:szCs w:val="26"/>
                <w:lang w:val="en-US"/>
              </w:rPr>
            </w:pPr>
            <w:r w:rsidRPr="005E6A03">
              <w:rPr>
                <w:rFonts w:ascii="Times New Roman" w:eastAsia="Times New Roman" w:hAnsi="Times New Roman" w:cs="Times New Roman"/>
                <w:b/>
                <w:sz w:val="26"/>
                <w:szCs w:val="26"/>
                <w:lang w:val="en-US"/>
              </w:rPr>
              <w:t>CỘNG HÒA XÃ HỘI CHỦ NGHĨA VIỆT NAM</w:t>
            </w:r>
          </w:p>
          <w:p w14:paraId="355C4644" w14:textId="77777777" w:rsidR="00BD02CB" w:rsidRPr="005E6A03" w:rsidRDefault="00BD02CB" w:rsidP="00BD02CB">
            <w:pPr>
              <w:widowControl w:val="0"/>
              <w:spacing w:after="0" w:line="240" w:lineRule="auto"/>
              <w:jc w:val="center"/>
              <w:rPr>
                <w:rFonts w:ascii="Times New Roman" w:eastAsia="Times New Roman" w:hAnsi="Times New Roman" w:cs="Times New Roman"/>
                <w:b/>
                <w:sz w:val="28"/>
                <w:szCs w:val="28"/>
                <w:lang w:val="en-US"/>
              </w:rPr>
            </w:pPr>
            <w:r w:rsidRPr="005E6A03">
              <w:rPr>
                <w:rFonts w:ascii="Times New Roman" w:eastAsia="Times New Roman" w:hAnsi="Times New Roman" w:cs="Times New Roman"/>
                <w:b/>
                <w:sz w:val="28"/>
                <w:szCs w:val="28"/>
                <w:lang w:val="en-US"/>
              </w:rPr>
              <w:t>Độc lập – Tự do – Hạnh phúc</w:t>
            </w:r>
          </w:p>
          <w:p w14:paraId="30007A31" w14:textId="77777777" w:rsidR="00BD02CB" w:rsidRPr="005E6A03" w:rsidRDefault="00BA7967" w:rsidP="00BD02CB">
            <w:pPr>
              <w:widowControl w:val="0"/>
              <w:spacing w:after="0" w:line="240" w:lineRule="auto"/>
              <w:jc w:val="center"/>
              <w:rPr>
                <w:rFonts w:ascii="Times New Roman" w:eastAsia="Times New Roman" w:hAnsi="Times New Roman" w:cs="Times New Roman"/>
                <w:b/>
                <w:sz w:val="28"/>
                <w:szCs w:val="28"/>
                <w:lang w:val="en-US"/>
              </w:rPr>
            </w:pPr>
            <w:r>
              <w:rPr>
                <w:rFonts w:ascii="Times New Roman" w:eastAsia="Times New Roman" w:hAnsi="Times New Roman" w:cs="Times New Roman"/>
                <w:noProof/>
                <w:sz w:val="28"/>
                <w:szCs w:val="28"/>
                <w:lang w:val="en-US"/>
              </w:rPr>
              <mc:AlternateContent>
                <mc:Choice Requires="wps">
                  <w:drawing>
                    <wp:anchor distT="0" distB="0" distL="114300" distR="114300" simplePos="0" relativeHeight="251660288" behindDoc="0" locked="0" layoutInCell="1" allowOverlap="1" wp14:anchorId="43AA82F0" wp14:editId="2B4EB34B">
                      <wp:simplePos x="0" y="0"/>
                      <wp:positionH relativeFrom="column">
                        <wp:posOffset>685800</wp:posOffset>
                      </wp:positionH>
                      <wp:positionV relativeFrom="paragraph">
                        <wp:posOffset>31750</wp:posOffset>
                      </wp:positionV>
                      <wp:extent cx="2076450" cy="0"/>
                      <wp:effectExtent l="0" t="0" r="19050" b="19050"/>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6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line w14:anchorId="0DB89B06" id="Line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5pt" to="217.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oqYEgIAACg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"/>
                  </w:pict>
                </mc:Fallback>
              </mc:AlternateContent>
            </w:r>
          </w:p>
          <w:p w14:paraId="1D5C7B53" w14:textId="3D183778" w:rsidR="00BD02CB" w:rsidRPr="005E6A03" w:rsidRDefault="00BD02CB" w:rsidP="000714B1">
            <w:pPr>
              <w:widowControl w:val="0"/>
              <w:spacing w:after="0" w:line="240" w:lineRule="auto"/>
              <w:jc w:val="center"/>
              <w:rPr>
                <w:rFonts w:ascii="Times New Roman" w:eastAsia="Times New Roman" w:hAnsi="Times New Roman" w:cs="Times New Roman"/>
                <w:b/>
                <w:sz w:val="28"/>
                <w:szCs w:val="28"/>
                <w:lang w:val="en-US"/>
              </w:rPr>
            </w:pPr>
            <w:r w:rsidRPr="005E6A03">
              <w:rPr>
                <w:rFonts w:ascii="Times New Roman" w:eastAsia="Times New Roman" w:hAnsi="Times New Roman" w:cs="Times New Roman"/>
                <w:i/>
                <w:sz w:val="28"/>
                <w:szCs w:val="28"/>
                <w:lang w:val="en-US"/>
              </w:rPr>
              <w:t xml:space="preserve">Hà Nội,  ngày </w:t>
            </w:r>
            <w:r w:rsidR="000714B1">
              <w:rPr>
                <w:rFonts w:ascii="Times New Roman" w:eastAsia="Times New Roman" w:hAnsi="Times New Roman" w:cs="Times New Roman"/>
                <w:i/>
                <w:sz w:val="28"/>
                <w:szCs w:val="28"/>
                <w:lang w:val="en-US"/>
              </w:rPr>
              <w:t xml:space="preserve">29 </w:t>
            </w:r>
            <w:r w:rsidRPr="005E6A03">
              <w:rPr>
                <w:rFonts w:ascii="Times New Roman" w:eastAsia="Times New Roman" w:hAnsi="Times New Roman" w:cs="Times New Roman"/>
                <w:i/>
                <w:sz w:val="28"/>
                <w:szCs w:val="28"/>
                <w:lang w:val="en-US"/>
              </w:rPr>
              <w:t xml:space="preserve">tháng </w:t>
            </w:r>
            <w:r w:rsidR="000714B1">
              <w:rPr>
                <w:rFonts w:ascii="Times New Roman" w:eastAsia="Times New Roman" w:hAnsi="Times New Roman" w:cs="Times New Roman"/>
                <w:i/>
                <w:sz w:val="28"/>
                <w:szCs w:val="28"/>
                <w:lang w:val="en-US"/>
              </w:rPr>
              <w:t xml:space="preserve">12 </w:t>
            </w:r>
            <w:r w:rsidRPr="005E6A03">
              <w:rPr>
                <w:rFonts w:ascii="Times New Roman" w:eastAsia="Times New Roman" w:hAnsi="Times New Roman" w:cs="Times New Roman"/>
                <w:i/>
                <w:sz w:val="28"/>
                <w:szCs w:val="28"/>
                <w:lang w:val="en-US"/>
              </w:rPr>
              <w:t>năm 202</w:t>
            </w:r>
            <w:r w:rsidR="00514A21">
              <w:rPr>
                <w:rFonts w:ascii="Times New Roman" w:eastAsia="Times New Roman" w:hAnsi="Times New Roman" w:cs="Times New Roman"/>
                <w:i/>
                <w:sz w:val="28"/>
                <w:szCs w:val="28"/>
                <w:lang w:val="en-US"/>
              </w:rPr>
              <w:t>5</w:t>
            </w:r>
          </w:p>
        </w:tc>
      </w:tr>
    </w:tbl>
    <w:p w14:paraId="4B7C12C7" w14:textId="69B4DC99" w:rsidR="00BD02CB" w:rsidRPr="005E6A03" w:rsidRDefault="00BD02CB" w:rsidP="00BD02CB">
      <w:pPr>
        <w:spacing w:after="0" w:line="240" w:lineRule="auto"/>
        <w:rPr>
          <w:rFonts w:ascii="Times New Roman" w:eastAsia="Times New Roman" w:hAnsi="Times New Roman" w:cs="Times New Roman"/>
          <w:sz w:val="28"/>
          <w:szCs w:val="20"/>
          <w:lang w:val="en-US"/>
        </w:rPr>
      </w:pPr>
      <w:bookmarkStart w:id="1" w:name="_Toc430337109"/>
    </w:p>
    <w:p w14:paraId="125C1527" w14:textId="77777777" w:rsidR="00BF6656" w:rsidRPr="005E6A03" w:rsidRDefault="00BF6656" w:rsidP="00BD02CB">
      <w:pPr>
        <w:spacing w:after="0" w:line="240" w:lineRule="auto"/>
        <w:rPr>
          <w:rFonts w:ascii="Times New Roman" w:eastAsia="Times New Roman" w:hAnsi="Times New Roman" w:cs="Times New Roman"/>
          <w:sz w:val="28"/>
          <w:szCs w:val="20"/>
          <w:lang w:val="en-US"/>
        </w:rPr>
      </w:pPr>
    </w:p>
    <w:p w14:paraId="71A43243" w14:textId="77777777" w:rsidR="00BD02CB" w:rsidRPr="005E6A03" w:rsidRDefault="00BD02CB" w:rsidP="007B277B">
      <w:pPr>
        <w:widowControl w:val="0"/>
        <w:spacing w:before="240" w:after="640" w:line="240" w:lineRule="auto"/>
        <w:jc w:val="center"/>
        <w:outlineLvl w:val="0"/>
        <w:rPr>
          <w:rFonts w:ascii="Times New Roman" w:eastAsia="Times New Roman" w:hAnsi="Times New Roman" w:cs="Times New Roman"/>
          <w:b/>
          <w:sz w:val="28"/>
          <w:szCs w:val="28"/>
          <w:lang w:val="en-US"/>
        </w:rPr>
      </w:pPr>
      <w:r w:rsidRPr="005E6A03">
        <w:rPr>
          <w:rFonts w:ascii="Times New Roman" w:eastAsia="Times New Roman" w:hAnsi="Times New Roman" w:cs="Times New Roman"/>
          <w:b/>
          <w:sz w:val="28"/>
          <w:szCs w:val="28"/>
          <w:lang w:val="en-US"/>
        </w:rPr>
        <w:t>THÔNG TƯ</w:t>
      </w:r>
      <w:bookmarkEnd w:id="1"/>
    </w:p>
    <w:p w14:paraId="43291DEA" w14:textId="32A4065B" w:rsidR="000C3015" w:rsidRPr="005E6A03" w:rsidRDefault="000C3015" w:rsidP="009A2FF4">
      <w:pPr>
        <w:widowControl w:val="0"/>
        <w:spacing w:after="0" w:line="240" w:lineRule="auto"/>
        <w:jc w:val="center"/>
        <w:outlineLvl w:val="0"/>
        <w:rPr>
          <w:rFonts w:ascii="Times New Roman" w:eastAsia="Times New Roman" w:hAnsi="Times New Roman" w:cs="Times New Roman"/>
          <w:b/>
          <w:sz w:val="28"/>
          <w:szCs w:val="28"/>
          <w:lang w:val="en-US"/>
        </w:rPr>
      </w:pPr>
      <w:r w:rsidRPr="005E6A03">
        <w:rPr>
          <w:rFonts w:ascii="Times New Roman" w:eastAsia="Times New Roman" w:hAnsi="Times New Roman" w:cs="Times New Roman"/>
          <w:b/>
          <w:sz w:val="28"/>
          <w:szCs w:val="28"/>
          <w:lang w:val="en-US"/>
        </w:rPr>
        <w:t xml:space="preserve">Quy định về việc </w:t>
      </w:r>
      <w:r w:rsidR="00111F6E" w:rsidRPr="005E6A03">
        <w:rPr>
          <w:rFonts w:ascii="Times New Roman" w:eastAsia="Times New Roman" w:hAnsi="Times New Roman" w:cs="Times New Roman"/>
          <w:b/>
          <w:sz w:val="28"/>
          <w:szCs w:val="28"/>
          <w:lang w:val="en-US"/>
        </w:rPr>
        <w:t>cung cấp</w:t>
      </w:r>
      <w:r w:rsidRPr="005E6A03">
        <w:rPr>
          <w:rFonts w:ascii="Times New Roman" w:eastAsia="Times New Roman" w:hAnsi="Times New Roman" w:cs="Times New Roman"/>
          <w:b/>
          <w:sz w:val="28"/>
          <w:szCs w:val="28"/>
          <w:lang w:val="en-US"/>
        </w:rPr>
        <w:t xml:space="preserve"> và</w:t>
      </w:r>
      <w:r w:rsidR="00111F6E" w:rsidRPr="005E6A03">
        <w:rPr>
          <w:rFonts w:ascii="Times New Roman" w:eastAsia="Times New Roman" w:hAnsi="Times New Roman" w:cs="Times New Roman"/>
          <w:b/>
          <w:sz w:val="28"/>
          <w:szCs w:val="28"/>
          <w:lang w:val="en-US"/>
        </w:rPr>
        <w:t xml:space="preserve"> </w:t>
      </w:r>
      <w:r w:rsidR="00111F6E" w:rsidRPr="00BA1EEA">
        <w:rPr>
          <w:rFonts w:ascii="Times New Roman" w:eastAsia="Times New Roman" w:hAnsi="Times New Roman" w:cs="Times New Roman"/>
          <w:b/>
          <w:sz w:val="28"/>
          <w:szCs w:val="28"/>
          <w:lang w:val="en-US"/>
        </w:rPr>
        <w:t>sử dụng</w:t>
      </w:r>
      <w:r w:rsidRPr="00BA1EEA">
        <w:rPr>
          <w:rFonts w:ascii="Times New Roman" w:eastAsia="Times New Roman" w:hAnsi="Times New Roman" w:cs="Times New Roman"/>
          <w:b/>
          <w:sz w:val="28"/>
          <w:szCs w:val="28"/>
          <w:lang w:val="en-US"/>
        </w:rPr>
        <w:t xml:space="preserve"> </w:t>
      </w:r>
      <w:r w:rsidRPr="005E6A03">
        <w:rPr>
          <w:rFonts w:ascii="Times New Roman" w:eastAsia="Times New Roman" w:hAnsi="Times New Roman" w:cs="Times New Roman"/>
          <w:b/>
          <w:sz w:val="28"/>
          <w:szCs w:val="28"/>
          <w:lang w:val="en-US"/>
        </w:rPr>
        <w:t xml:space="preserve">chữ ký </w:t>
      </w:r>
      <w:r w:rsidR="002F1642">
        <w:rPr>
          <w:rFonts w:ascii="Times New Roman" w:eastAsia="Times New Roman" w:hAnsi="Times New Roman" w:cs="Times New Roman"/>
          <w:b/>
          <w:sz w:val="28"/>
          <w:szCs w:val="28"/>
          <w:lang w:val="en-US"/>
        </w:rPr>
        <w:t>điện tử</w:t>
      </w:r>
      <w:r w:rsidR="00277EF1">
        <w:rPr>
          <w:rFonts w:ascii="Times New Roman" w:eastAsia="Times New Roman" w:hAnsi="Times New Roman" w:cs="Times New Roman"/>
          <w:b/>
          <w:sz w:val="28"/>
          <w:szCs w:val="28"/>
          <w:lang w:val="en-US"/>
        </w:rPr>
        <w:t xml:space="preserve"> chuyên dùng</w:t>
      </w:r>
      <w:r w:rsidR="009A2FF4">
        <w:rPr>
          <w:rFonts w:ascii="Times New Roman" w:eastAsia="Times New Roman" w:hAnsi="Times New Roman" w:cs="Times New Roman"/>
          <w:b/>
          <w:sz w:val="28"/>
          <w:szCs w:val="28"/>
          <w:lang w:val="en-US"/>
        </w:rPr>
        <w:t>, chứng thư chữ ký điện tử</w:t>
      </w:r>
      <w:r w:rsidRPr="005E6A03">
        <w:rPr>
          <w:rFonts w:ascii="Times New Roman" w:eastAsia="Times New Roman" w:hAnsi="Times New Roman" w:cs="Times New Roman"/>
          <w:b/>
          <w:sz w:val="28"/>
          <w:szCs w:val="28"/>
          <w:lang w:val="en-US"/>
        </w:rPr>
        <w:t xml:space="preserve"> chuyên dùng Ngân hàng Nhà nước</w:t>
      </w:r>
    </w:p>
    <w:p w14:paraId="1B6D714D" w14:textId="3DDE30D9" w:rsidR="00BD02CB" w:rsidRPr="005E6A03" w:rsidRDefault="00BD02CB" w:rsidP="00BD02CB">
      <w:pPr>
        <w:widowControl w:val="0"/>
        <w:spacing w:after="0" w:line="240" w:lineRule="auto"/>
        <w:jc w:val="center"/>
        <w:rPr>
          <w:rFonts w:ascii="Times New Roman" w:eastAsia="Times New Roman" w:hAnsi="Times New Roman" w:cs="Times New Roman"/>
          <w:b/>
          <w:sz w:val="28"/>
          <w:szCs w:val="28"/>
          <w:lang w:val="en-US"/>
        </w:rPr>
      </w:pPr>
      <w:r w:rsidRPr="005E6A03">
        <w:rPr>
          <w:rFonts w:ascii="Times New Roman" w:eastAsia="Times New Roman" w:hAnsi="Times New Roman" w:cs="Times New Roman"/>
          <w:b/>
          <w:sz w:val="28"/>
          <w:szCs w:val="28"/>
          <w:lang w:val="en-US"/>
        </w:rPr>
        <w:t xml:space="preserve">                                       </w:t>
      </w:r>
    </w:p>
    <w:p w14:paraId="50A061E6" w14:textId="3314DEC9" w:rsidR="00A4034F" w:rsidRPr="005E6A03" w:rsidRDefault="00A4034F" w:rsidP="00760CE2">
      <w:pPr>
        <w:widowControl w:val="0"/>
        <w:spacing w:before="120" w:after="120" w:line="360" w:lineRule="exact"/>
        <w:ind w:firstLine="567"/>
        <w:jc w:val="both"/>
        <w:rPr>
          <w:rFonts w:ascii="Times New Roman" w:eastAsia="Times New Roman" w:hAnsi="Times New Roman" w:cs="Times New Roman"/>
          <w:i/>
          <w:iCs/>
          <w:sz w:val="28"/>
          <w:szCs w:val="28"/>
          <w:lang w:val="en-US"/>
        </w:rPr>
      </w:pPr>
      <w:r w:rsidRPr="005E6A03">
        <w:rPr>
          <w:rFonts w:ascii="Times New Roman" w:eastAsia="Times New Roman" w:hAnsi="Times New Roman" w:cs="Times New Roman"/>
          <w:i/>
          <w:iCs/>
          <w:sz w:val="28"/>
          <w:szCs w:val="28"/>
          <w:lang w:val="en-US"/>
        </w:rPr>
        <w:t xml:space="preserve">Căn cứ Luật Ngân hàng Nhà nước Việt Nam </w:t>
      </w:r>
      <w:r w:rsidR="00277EF1">
        <w:rPr>
          <w:rFonts w:ascii="Times New Roman" w:eastAsia="Times New Roman" w:hAnsi="Times New Roman" w:cs="Times New Roman"/>
          <w:i/>
          <w:iCs/>
          <w:sz w:val="28"/>
          <w:szCs w:val="28"/>
          <w:lang w:val="en-US"/>
        </w:rPr>
        <w:t xml:space="preserve">số </w:t>
      </w:r>
      <w:r w:rsidR="002206B9">
        <w:rPr>
          <w:rFonts w:ascii="Times New Roman" w:eastAsia="Times New Roman" w:hAnsi="Times New Roman" w:cs="Times New Roman"/>
          <w:i/>
          <w:iCs/>
          <w:sz w:val="28"/>
          <w:szCs w:val="28"/>
          <w:lang w:val="en-US"/>
        </w:rPr>
        <w:t>46/2010/QH12</w:t>
      </w:r>
      <w:r w:rsidRPr="005E6A03">
        <w:rPr>
          <w:rFonts w:ascii="Times New Roman" w:eastAsia="Times New Roman" w:hAnsi="Times New Roman" w:cs="Times New Roman"/>
          <w:i/>
          <w:iCs/>
          <w:sz w:val="28"/>
          <w:szCs w:val="28"/>
          <w:lang w:val="en-US"/>
        </w:rPr>
        <w:t xml:space="preserve">; </w:t>
      </w:r>
    </w:p>
    <w:p w14:paraId="33D8A6F9" w14:textId="21E1627A" w:rsidR="00A4034F" w:rsidRPr="005E6A03" w:rsidRDefault="00A4034F" w:rsidP="00760CE2">
      <w:pPr>
        <w:widowControl w:val="0"/>
        <w:spacing w:before="120" w:after="120" w:line="360" w:lineRule="exact"/>
        <w:ind w:firstLine="567"/>
        <w:jc w:val="both"/>
        <w:rPr>
          <w:rFonts w:ascii="Times New Roman" w:eastAsia="Times New Roman" w:hAnsi="Times New Roman" w:cs="Times New Roman"/>
          <w:i/>
          <w:iCs/>
          <w:sz w:val="28"/>
          <w:szCs w:val="28"/>
          <w:lang w:val="en-US"/>
        </w:rPr>
      </w:pPr>
      <w:r w:rsidRPr="005E6A03">
        <w:rPr>
          <w:rFonts w:ascii="Times New Roman" w:eastAsia="Times New Roman" w:hAnsi="Times New Roman" w:cs="Times New Roman"/>
          <w:i/>
          <w:iCs/>
          <w:sz w:val="28"/>
          <w:szCs w:val="28"/>
          <w:lang w:val="en-US"/>
        </w:rPr>
        <w:t xml:space="preserve">Căn cứ Luật Công nghệ thông tin </w:t>
      </w:r>
      <w:r w:rsidR="00277EF1">
        <w:rPr>
          <w:rFonts w:ascii="Times New Roman" w:eastAsia="Times New Roman" w:hAnsi="Times New Roman" w:cs="Times New Roman"/>
          <w:i/>
          <w:iCs/>
          <w:sz w:val="28"/>
          <w:szCs w:val="28"/>
          <w:lang w:val="en-US"/>
        </w:rPr>
        <w:t>số</w:t>
      </w:r>
      <w:r w:rsidR="002206B9">
        <w:rPr>
          <w:rFonts w:ascii="Times New Roman" w:eastAsia="Times New Roman" w:hAnsi="Times New Roman" w:cs="Times New Roman"/>
          <w:i/>
          <w:iCs/>
          <w:sz w:val="28"/>
          <w:szCs w:val="28"/>
          <w:lang w:val="en-US"/>
        </w:rPr>
        <w:t xml:space="preserve"> 67/2006/QH11</w:t>
      </w:r>
      <w:r w:rsidRPr="005E6A03">
        <w:rPr>
          <w:rFonts w:ascii="Times New Roman" w:eastAsia="Times New Roman" w:hAnsi="Times New Roman" w:cs="Times New Roman"/>
          <w:i/>
          <w:iCs/>
          <w:sz w:val="28"/>
          <w:szCs w:val="28"/>
          <w:lang w:val="en-US"/>
        </w:rPr>
        <w:t>;</w:t>
      </w:r>
    </w:p>
    <w:p w14:paraId="198A5FF2" w14:textId="2EFF002F" w:rsidR="00A4034F" w:rsidRDefault="00A4034F" w:rsidP="00760CE2">
      <w:pPr>
        <w:widowControl w:val="0"/>
        <w:spacing w:before="120" w:after="120" w:line="360" w:lineRule="exact"/>
        <w:ind w:firstLine="567"/>
        <w:jc w:val="both"/>
        <w:rPr>
          <w:rFonts w:ascii="Times New Roman" w:eastAsia="Times New Roman" w:hAnsi="Times New Roman" w:cs="Times New Roman"/>
          <w:i/>
          <w:iCs/>
          <w:sz w:val="28"/>
          <w:szCs w:val="28"/>
          <w:lang w:val="en-US"/>
        </w:rPr>
      </w:pPr>
      <w:r w:rsidRPr="005E6A03">
        <w:rPr>
          <w:rFonts w:ascii="Times New Roman" w:eastAsia="Times New Roman" w:hAnsi="Times New Roman" w:cs="Times New Roman"/>
          <w:i/>
          <w:iCs/>
          <w:sz w:val="28"/>
          <w:szCs w:val="28"/>
          <w:lang w:val="en-US"/>
        </w:rPr>
        <w:t xml:space="preserve">Căn cứ Luật Giao dịch điện tử </w:t>
      </w:r>
      <w:r w:rsidR="002206B9">
        <w:rPr>
          <w:rFonts w:ascii="Times New Roman" w:eastAsia="Times New Roman" w:hAnsi="Times New Roman" w:cs="Times New Roman"/>
          <w:i/>
          <w:iCs/>
          <w:sz w:val="28"/>
          <w:szCs w:val="28"/>
          <w:lang w:val="en-US"/>
        </w:rPr>
        <w:t>số 20/2023/QH15</w:t>
      </w:r>
      <w:r w:rsidRPr="005E6A03">
        <w:rPr>
          <w:rFonts w:ascii="Times New Roman" w:eastAsia="Times New Roman" w:hAnsi="Times New Roman" w:cs="Times New Roman"/>
          <w:i/>
          <w:iCs/>
          <w:sz w:val="28"/>
          <w:szCs w:val="28"/>
          <w:lang w:val="en-US"/>
        </w:rPr>
        <w:t>;</w:t>
      </w:r>
    </w:p>
    <w:p w14:paraId="6C8F974F" w14:textId="1238A395" w:rsidR="002F1642" w:rsidRDefault="002F1642" w:rsidP="00760CE2">
      <w:pPr>
        <w:widowControl w:val="0"/>
        <w:spacing w:before="120" w:after="120" w:line="360" w:lineRule="exact"/>
        <w:ind w:firstLine="567"/>
        <w:jc w:val="both"/>
        <w:rPr>
          <w:rFonts w:ascii="Times New Roman" w:eastAsia="Times New Roman" w:hAnsi="Times New Roman" w:cs="Times New Roman"/>
          <w:i/>
          <w:iCs/>
          <w:sz w:val="28"/>
          <w:szCs w:val="28"/>
          <w:lang w:val="en-US"/>
        </w:rPr>
      </w:pPr>
      <w:r w:rsidRPr="005E6A03">
        <w:rPr>
          <w:rFonts w:ascii="Times New Roman" w:eastAsia="Times New Roman" w:hAnsi="Times New Roman" w:cs="Times New Roman"/>
          <w:i/>
          <w:iCs/>
          <w:sz w:val="28"/>
          <w:szCs w:val="28"/>
          <w:lang w:val="en-US"/>
        </w:rPr>
        <w:t xml:space="preserve">Căn cứ Luật </w:t>
      </w:r>
      <w:r w:rsidR="007B3CED">
        <w:rPr>
          <w:rFonts w:ascii="Times New Roman" w:eastAsia="Times New Roman" w:hAnsi="Times New Roman" w:cs="Times New Roman"/>
          <w:i/>
          <w:iCs/>
          <w:sz w:val="28"/>
          <w:szCs w:val="28"/>
          <w:lang w:val="en-US"/>
        </w:rPr>
        <w:t>C</w:t>
      </w:r>
      <w:r w:rsidRPr="005E6A03">
        <w:rPr>
          <w:rFonts w:ascii="Times New Roman" w:eastAsia="Times New Roman" w:hAnsi="Times New Roman" w:cs="Times New Roman"/>
          <w:i/>
          <w:iCs/>
          <w:sz w:val="28"/>
          <w:szCs w:val="28"/>
          <w:lang w:val="en-US"/>
        </w:rPr>
        <w:t xml:space="preserve">ác tổ chức tín dụng </w:t>
      </w:r>
      <w:r w:rsidR="002206B9">
        <w:rPr>
          <w:rFonts w:ascii="Times New Roman" w:eastAsia="Times New Roman" w:hAnsi="Times New Roman" w:cs="Times New Roman"/>
          <w:i/>
          <w:iCs/>
          <w:sz w:val="28"/>
          <w:szCs w:val="28"/>
          <w:lang w:val="en-US"/>
        </w:rPr>
        <w:t>số 32/2024/QH15</w:t>
      </w:r>
      <w:r w:rsidR="00AC0180">
        <w:rPr>
          <w:rFonts w:ascii="Times New Roman" w:eastAsia="Times New Roman" w:hAnsi="Times New Roman" w:cs="Times New Roman"/>
          <w:i/>
          <w:iCs/>
          <w:sz w:val="28"/>
          <w:szCs w:val="28"/>
          <w:lang w:val="en-US"/>
        </w:rPr>
        <w:t xml:space="preserve"> được sửa đổi, bổ sung bởi Luật số 96/2025/QH15</w:t>
      </w:r>
      <w:r w:rsidRPr="005E6A03">
        <w:rPr>
          <w:rFonts w:ascii="Times New Roman" w:eastAsia="Times New Roman" w:hAnsi="Times New Roman" w:cs="Times New Roman"/>
          <w:i/>
          <w:iCs/>
          <w:sz w:val="28"/>
          <w:szCs w:val="28"/>
          <w:lang w:val="en-US"/>
        </w:rPr>
        <w:t>;</w:t>
      </w:r>
    </w:p>
    <w:p w14:paraId="7A09DE76" w14:textId="21E841FB" w:rsidR="000A083B" w:rsidRDefault="000A083B" w:rsidP="00760CE2">
      <w:pPr>
        <w:widowControl w:val="0"/>
        <w:spacing w:before="120" w:after="120" w:line="360" w:lineRule="exact"/>
        <w:ind w:firstLine="567"/>
        <w:jc w:val="both"/>
        <w:rPr>
          <w:rFonts w:ascii="Times New Roman" w:eastAsia="Times New Roman" w:hAnsi="Times New Roman" w:cs="Times New Roman"/>
          <w:i/>
          <w:iCs/>
          <w:sz w:val="28"/>
          <w:szCs w:val="28"/>
          <w:lang w:val="en-US"/>
        </w:rPr>
      </w:pPr>
      <w:r>
        <w:rPr>
          <w:rFonts w:ascii="Times New Roman" w:eastAsia="Times New Roman" w:hAnsi="Times New Roman" w:cs="Times New Roman"/>
          <w:i/>
          <w:iCs/>
          <w:sz w:val="28"/>
          <w:szCs w:val="28"/>
          <w:lang w:val="en-US"/>
        </w:rPr>
        <w:t>Căn cứ Nghị định số 23/2025/NĐ-CP của Chính phủ quy định về chữ ký điện tử và dịch vụ tin cậy;</w:t>
      </w:r>
    </w:p>
    <w:p w14:paraId="5BACAE14" w14:textId="09AE7C83" w:rsidR="002F1642" w:rsidRDefault="002F1642" w:rsidP="00760CE2">
      <w:pPr>
        <w:widowControl w:val="0"/>
        <w:spacing w:before="120" w:after="120" w:line="360" w:lineRule="exact"/>
        <w:ind w:firstLine="567"/>
        <w:jc w:val="both"/>
        <w:rPr>
          <w:rFonts w:ascii="Times New Roman" w:eastAsia="Times New Roman" w:hAnsi="Times New Roman" w:cs="Times New Roman"/>
          <w:i/>
          <w:sz w:val="28"/>
          <w:szCs w:val="28"/>
          <w:lang w:val="en-US"/>
        </w:rPr>
      </w:pPr>
      <w:r w:rsidRPr="002F1642">
        <w:rPr>
          <w:rFonts w:ascii="Times New Roman" w:eastAsia="Times New Roman" w:hAnsi="Times New Roman" w:cs="Times New Roman"/>
          <w:i/>
          <w:sz w:val="28"/>
          <w:szCs w:val="28"/>
          <w:lang w:val="en-US"/>
        </w:rPr>
        <w:t>Căn cứ Nghị định số 26/2025/NĐ-CP của Chính phủ quy định chức năng, nhiệm vụ, quyền hạn và cơ cấu tổ chức của Ngân hàng Nhà nước Việt Nam;</w:t>
      </w:r>
    </w:p>
    <w:p w14:paraId="0A9F2330" w14:textId="77777777" w:rsidR="00A4034F" w:rsidRPr="005E6A03" w:rsidRDefault="00A4034F" w:rsidP="00760CE2">
      <w:pPr>
        <w:widowControl w:val="0"/>
        <w:spacing w:before="120" w:after="120" w:line="360" w:lineRule="exact"/>
        <w:ind w:firstLine="567"/>
        <w:jc w:val="both"/>
        <w:rPr>
          <w:rFonts w:ascii="Times New Roman" w:eastAsia="Times New Roman" w:hAnsi="Times New Roman" w:cs="Times New Roman"/>
          <w:i/>
          <w:iCs/>
          <w:sz w:val="28"/>
          <w:szCs w:val="28"/>
          <w:lang w:val="en-US"/>
        </w:rPr>
      </w:pPr>
      <w:r w:rsidRPr="005E6A03">
        <w:rPr>
          <w:rFonts w:ascii="Times New Roman" w:eastAsia="Times New Roman" w:hAnsi="Times New Roman" w:cs="Times New Roman"/>
          <w:i/>
          <w:iCs/>
          <w:sz w:val="28"/>
          <w:szCs w:val="28"/>
          <w:lang w:val="en-US"/>
        </w:rPr>
        <w:t xml:space="preserve">Theo đề nghị của Cục trưởng Cục Công nghệ </w:t>
      </w:r>
      <w:r w:rsidRPr="00080CA6">
        <w:rPr>
          <w:rFonts w:ascii="Times New Roman" w:eastAsia="Times New Roman" w:hAnsi="Times New Roman" w:cs="Times New Roman"/>
          <w:i/>
          <w:sz w:val="28"/>
          <w:szCs w:val="28"/>
          <w:lang w:val="en-US"/>
        </w:rPr>
        <w:t>thông tin</w:t>
      </w:r>
      <w:r w:rsidRPr="005E6A03">
        <w:rPr>
          <w:rFonts w:ascii="Times New Roman" w:eastAsia="Times New Roman" w:hAnsi="Times New Roman" w:cs="Times New Roman"/>
          <w:i/>
          <w:iCs/>
          <w:sz w:val="28"/>
          <w:szCs w:val="28"/>
          <w:lang w:val="en-US"/>
        </w:rPr>
        <w:t xml:space="preserve">; </w:t>
      </w:r>
    </w:p>
    <w:p w14:paraId="1615ADD3" w14:textId="339A7371" w:rsidR="00BD02CB" w:rsidRPr="005E6A03" w:rsidRDefault="00A4034F" w:rsidP="00760CE2">
      <w:pPr>
        <w:widowControl w:val="0"/>
        <w:spacing w:before="120" w:after="120" w:line="360" w:lineRule="exact"/>
        <w:ind w:firstLine="567"/>
        <w:jc w:val="both"/>
        <w:rPr>
          <w:rFonts w:ascii="Times New Roman" w:eastAsia="Times New Roman" w:hAnsi="Times New Roman" w:cs="Times New Roman"/>
          <w:i/>
          <w:iCs/>
          <w:sz w:val="28"/>
          <w:szCs w:val="28"/>
          <w:lang w:val="en-US"/>
        </w:rPr>
      </w:pPr>
      <w:r w:rsidRPr="005E6A03">
        <w:rPr>
          <w:rFonts w:ascii="Times New Roman" w:eastAsia="Times New Roman" w:hAnsi="Times New Roman" w:cs="Times New Roman"/>
          <w:i/>
          <w:iCs/>
          <w:sz w:val="28"/>
          <w:szCs w:val="28"/>
          <w:lang w:val="en-US"/>
        </w:rPr>
        <w:t xml:space="preserve">Thống đốc Ngân hàng Nhà nước Việt Nam ban hành Thông tư quy định về việc </w:t>
      </w:r>
      <w:r w:rsidR="00111F6E" w:rsidRPr="005E6A03">
        <w:rPr>
          <w:rFonts w:ascii="Times New Roman" w:eastAsia="Times New Roman" w:hAnsi="Times New Roman" w:cs="Times New Roman"/>
          <w:i/>
          <w:iCs/>
          <w:sz w:val="28"/>
          <w:szCs w:val="28"/>
          <w:lang w:val="en-US"/>
        </w:rPr>
        <w:t>cung cấp</w:t>
      </w:r>
      <w:r w:rsidRPr="005E6A03">
        <w:rPr>
          <w:rFonts w:ascii="Times New Roman" w:eastAsia="Times New Roman" w:hAnsi="Times New Roman" w:cs="Times New Roman"/>
          <w:i/>
          <w:iCs/>
          <w:sz w:val="28"/>
          <w:szCs w:val="28"/>
          <w:lang w:val="en-US"/>
        </w:rPr>
        <w:t xml:space="preserve"> và</w:t>
      </w:r>
      <w:r w:rsidR="00111F6E" w:rsidRPr="005E6A03">
        <w:rPr>
          <w:rFonts w:ascii="Times New Roman" w:eastAsia="Times New Roman" w:hAnsi="Times New Roman" w:cs="Times New Roman"/>
          <w:i/>
          <w:iCs/>
          <w:sz w:val="28"/>
          <w:szCs w:val="28"/>
          <w:lang w:val="en-US"/>
        </w:rPr>
        <w:t xml:space="preserve"> sử dụng</w:t>
      </w:r>
      <w:r w:rsidRPr="005E6A03">
        <w:rPr>
          <w:rFonts w:ascii="Times New Roman" w:eastAsia="Times New Roman" w:hAnsi="Times New Roman" w:cs="Times New Roman"/>
          <w:i/>
          <w:iCs/>
          <w:sz w:val="28"/>
          <w:szCs w:val="28"/>
          <w:lang w:val="en-US"/>
        </w:rPr>
        <w:t xml:space="preserve"> chữ ký </w:t>
      </w:r>
      <w:r w:rsidR="002F1642">
        <w:rPr>
          <w:rFonts w:ascii="Times New Roman" w:eastAsia="Times New Roman" w:hAnsi="Times New Roman" w:cs="Times New Roman"/>
          <w:i/>
          <w:iCs/>
          <w:sz w:val="28"/>
          <w:szCs w:val="28"/>
          <w:lang w:val="en-US"/>
        </w:rPr>
        <w:t>điện tử</w:t>
      </w:r>
      <w:r w:rsidR="00425F6D">
        <w:rPr>
          <w:rFonts w:ascii="Times New Roman" w:eastAsia="Times New Roman" w:hAnsi="Times New Roman" w:cs="Times New Roman"/>
          <w:i/>
          <w:iCs/>
          <w:sz w:val="28"/>
          <w:szCs w:val="28"/>
          <w:lang w:val="en-US"/>
        </w:rPr>
        <w:t xml:space="preserve"> chuyên dùng</w:t>
      </w:r>
      <w:r w:rsidR="00512209">
        <w:rPr>
          <w:rFonts w:ascii="Times New Roman" w:eastAsia="Times New Roman" w:hAnsi="Times New Roman" w:cs="Times New Roman"/>
          <w:i/>
          <w:iCs/>
          <w:sz w:val="28"/>
          <w:szCs w:val="28"/>
          <w:lang w:val="en-US"/>
        </w:rPr>
        <w:t>, chứng thư chữ ký điện tử</w:t>
      </w:r>
      <w:r w:rsidRPr="005E6A03">
        <w:rPr>
          <w:rFonts w:ascii="Times New Roman" w:eastAsia="Times New Roman" w:hAnsi="Times New Roman" w:cs="Times New Roman"/>
          <w:i/>
          <w:iCs/>
          <w:sz w:val="28"/>
          <w:szCs w:val="28"/>
          <w:lang w:val="en-US"/>
        </w:rPr>
        <w:t xml:space="preserve"> </w:t>
      </w:r>
      <w:r w:rsidRPr="00080CA6">
        <w:rPr>
          <w:rFonts w:ascii="Times New Roman" w:eastAsia="Times New Roman" w:hAnsi="Times New Roman" w:cs="Times New Roman"/>
          <w:i/>
          <w:sz w:val="28"/>
          <w:szCs w:val="28"/>
          <w:lang w:val="en-US"/>
        </w:rPr>
        <w:t>chuyên dùng</w:t>
      </w:r>
      <w:r w:rsidRPr="005E6A03">
        <w:rPr>
          <w:rFonts w:ascii="Times New Roman" w:eastAsia="Times New Roman" w:hAnsi="Times New Roman" w:cs="Times New Roman"/>
          <w:i/>
          <w:iCs/>
          <w:sz w:val="28"/>
          <w:szCs w:val="28"/>
          <w:lang w:val="en-US"/>
        </w:rPr>
        <w:t xml:space="preserve"> Ngân hàng Nhà nước.</w:t>
      </w:r>
    </w:p>
    <w:p w14:paraId="58BA32C5" w14:textId="77777777" w:rsidR="00CC1792" w:rsidRPr="005E6A03" w:rsidRDefault="00CC1792" w:rsidP="00CC1792">
      <w:pPr>
        <w:pStyle w:val="Heading1"/>
        <w:spacing w:before="120" w:after="120" w:line="360" w:lineRule="exact"/>
      </w:pPr>
      <w:r w:rsidRPr="005E6A03">
        <w:t>Chương I</w:t>
      </w:r>
    </w:p>
    <w:p w14:paraId="7A3A9577" w14:textId="77777777" w:rsidR="00CC1792" w:rsidRPr="005E6A03" w:rsidRDefault="00CC1792" w:rsidP="00CC1792">
      <w:pPr>
        <w:pStyle w:val="Heading1"/>
        <w:spacing w:before="120" w:after="120" w:line="360" w:lineRule="exact"/>
      </w:pPr>
      <w:r w:rsidRPr="005E6A03">
        <w:t>QUY ĐỊNH CHUNG</w:t>
      </w:r>
    </w:p>
    <w:p w14:paraId="3484F7A2" w14:textId="77777777" w:rsidR="00CC1792" w:rsidRPr="005E6A03" w:rsidRDefault="00CC1792" w:rsidP="00CC1792">
      <w:pPr>
        <w:pStyle w:val="Heading2"/>
        <w:spacing w:after="120"/>
        <w:ind w:firstLine="567"/>
        <w:rPr>
          <w:color w:val="auto"/>
          <w:lang w:val="en-US"/>
        </w:rPr>
      </w:pPr>
      <w:r w:rsidRPr="005E6A03">
        <w:rPr>
          <w:color w:val="auto"/>
          <w:lang w:val="en-US"/>
        </w:rPr>
        <w:t>Điều 1. Phạm vi điều chỉnh</w:t>
      </w:r>
    </w:p>
    <w:p w14:paraId="6C1CD000" w14:textId="3247C852" w:rsidR="00CC1792" w:rsidRPr="005E6A03" w:rsidRDefault="00CC1792" w:rsidP="00CC1792">
      <w:pPr>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5E6A03">
        <w:rPr>
          <w:rFonts w:asciiTheme="majorHAnsi" w:eastAsia="Times New Roman" w:hAnsiTheme="majorHAnsi" w:cstheme="majorHAnsi"/>
          <w:sz w:val="28"/>
          <w:szCs w:val="28"/>
          <w:lang w:eastAsia="vi-VN"/>
        </w:rPr>
        <w:t xml:space="preserve">Thông tư này quy định việc </w:t>
      </w:r>
      <w:r w:rsidR="00D914C8" w:rsidRPr="005E6A03">
        <w:rPr>
          <w:rFonts w:asciiTheme="majorHAnsi" w:eastAsia="Times New Roman" w:hAnsiTheme="majorHAnsi" w:cstheme="majorHAnsi"/>
          <w:sz w:val="28"/>
          <w:szCs w:val="28"/>
          <w:lang w:val="en-US" w:eastAsia="vi-VN"/>
        </w:rPr>
        <w:t>cung cấp</w:t>
      </w:r>
      <w:r w:rsidRPr="005E6A03">
        <w:rPr>
          <w:rFonts w:asciiTheme="majorHAnsi" w:eastAsia="Times New Roman" w:hAnsiTheme="majorHAnsi" w:cstheme="majorHAnsi"/>
          <w:sz w:val="28"/>
          <w:szCs w:val="28"/>
          <w:lang w:eastAsia="vi-VN"/>
        </w:rPr>
        <w:t xml:space="preserve"> và </w:t>
      </w:r>
      <w:r w:rsidR="00D914C8" w:rsidRPr="005E6A03">
        <w:rPr>
          <w:rFonts w:asciiTheme="majorHAnsi" w:eastAsia="Times New Roman" w:hAnsiTheme="majorHAnsi" w:cstheme="majorHAnsi"/>
          <w:sz w:val="28"/>
          <w:szCs w:val="28"/>
          <w:lang w:val="en-US" w:eastAsia="vi-VN"/>
        </w:rPr>
        <w:t xml:space="preserve">sử dụng </w:t>
      </w:r>
      <w:r w:rsidRPr="005E6A03">
        <w:rPr>
          <w:rFonts w:asciiTheme="majorHAnsi" w:eastAsia="Times New Roman" w:hAnsiTheme="majorHAnsi" w:cstheme="majorHAnsi"/>
          <w:sz w:val="28"/>
          <w:szCs w:val="28"/>
          <w:lang w:eastAsia="vi-VN"/>
        </w:rPr>
        <w:t xml:space="preserve">chữ ký </w:t>
      </w:r>
      <w:r w:rsidR="003650BF">
        <w:rPr>
          <w:rFonts w:asciiTheme="majorHAnsi" w:eastAsia="Times New Roman" w:hAnsiTheme="majorHAnsi" w:cstheme="majorHAnsi"/>
          <w:sz w:val="28"/>
          <w:szCs w:val="28"/>
          <w:lang w:val="en-US" w:eastAsia="vi-VN"/>
        </w:rPr>
        <w:t>điện tử</w:t>
      </w:r>
      <w:r w:rsidR="00425F6D">
        <w:rPr>
          <w:rFonts w:asciiTheme="majorHAnsi" w:eastAsia="Times New Roman" w:hAnsiTheme="majorHAnsi" w:cstheme="majorHAnsi"/>
          <w:sz w:val="28"/>
          <w:szCs w:val="28"/>
          <w:lang w:val="en-US" w:eastAsia="vi-VN"/>
        </w:rPr>
        <w:t xml:space="preserve"> chuyên dùng</w:t>
      </w:r>
      <w:r w:rsidR="009A2FF4">
        <w:rPr>
          <w:rFonts w:asciiTheme="majorHAnsi" w:eastAsia="Times New Roman" w:hAnsiTheme="majorHAnsi" w:cstheme="majorHAnsi"/>
          <w:sz w:val="28"/>
          <w:szCs w:val="28"/>
          <w:lang w:val="en-US" w:eastAsia="vi-VN"/>
        </w:rPr>
        <w:t>, chứng thư chữ ký điện tử</w:t>
      </w:r>
      <w:r w:rsidRPr="005E6A03">
        <w:rPr>
          <w:rFonts w:asciiTheme="majorHAnsi" w:eastAsia="Times New Roman" w:hAnsiTheme="majorHAnsi" w:cstheme="majorHAnsi"/>
          <w:sz w:val="28"/>
          <w:szCs w:val="28"/>
          <w:lang w:eastAsia="vi-VN"/>
        </w:rPr>
        <w:t xml:space="preserve"> </w:t>
      </w:r>
      <w:r w:rsidRPr="00080CA6">
        <w:rPr>
          <w:rFonts w:asciiTheme="majorHAnsi" w:eastAsia="Times New Roman" w:hAnsiTheme="majorHAnsi" w:cstheme="majorHAnsi"/>
          <w:iCs/>
          <w:sz w:val="28"/>
          <w:szCs w:val="28"/>
          <w:lang w:eastAsia="vi-VN"/>
        </w:rPr>
        <w:t>chuyên dùng</w:t>
      </w:r>
      <w:r w:rsidRPr="005E6A03">
        <w:rPr>
          <w:rFonts w:asciiTheme="majorHAnsi" w:eastAsia="Times New Roman" w:hAnsiTheme="majorHAnsi" w:cstheme="majorHAnsi"/>
          <w:sz w:val="28"/>
          <w:szCs w:val="28"/>
          <w:lang w:eastAsia="vi-VN"/>
        </w:rPr>
        <w:t xml:space="preserve"> của Ngân hàng Nhà nước Việt Nam (</w:t>
      </w:r>
      <w:r w:rsidR="00EE4E91" w:rsidRPr="00EE4E91">
        <w:rPr>
          <w:rFonts w:asciiTheme="majorHAnsi" w:eastAsia="Times New Roman" w:hAnsiTheme="majorHAnsi" w:cstheme="majorHAnsi"/>
          <w:sz w:val="28"/>
          <w:szCs w:val="28"/>
          <w:lang w:eastAsia="vi-VN"/>
        </w:rPr>
        <w:t xml:space="preserve">sau đây gọi là </w:t>
      </w:r>
      <w:r w:rsidRPr="005E6A03">
        <w:rPr>
          <w:rFonts w:asciiTheme="majorHAnsi" w:eastAsia="Times New Roman" w:hAnsiTheme="majorHAnsi" w:cstheme="majorHAnsi"/>
          <w:sz w:val="28"/>
          <w:szCs w:val="28"/>
          <w:lang w:eastAsia="vi-VN"/>
        </w:rPr>
        <w:t>Ngân hàng Nhà nước).</w:t>
      </w:r>
    </w:p>
    <w:p w14:paraId="28647B26" w14:textId="77777777" w:rsidR="00CC1792" w:rsidRPr="00F55715" w:rsidRDefault="00CC1792" w:rsidP="00CC1792">
      <w:pPr>
        <w:pStyle w:val="Heading2"/>
        <w:spacing w:after="120"/>
        <w:ind w:firstLine="567"/>
        <w:rPr>
          <w:color w:val="auto"/>
          <w:lang w:val="vi-VN"/>
        </w:rPr>
      </w:pPr>
      <w:r w:rsidRPr="00F55715">
        <w:rPr>
          <w:color w:val="auto"/>
          <w:lang w:val="vi-VN"/>
        </w:rPr>
        <w:t>Điều 2. Đối tượng áp dụng</w:t>
      </w:r>
    </w:p>
    <w:p w14:paraId="31D5310E" w14:textId="7B57805E" w:rsidR="00941C1F" w:rsidRDefault="006531BF" w:rsidP="00CC1792">
      <w:pPr>
        <w:shd w:val="clear" w:color="auto" w:fill="FFFFFF"/>
        <w:spacing w:before="120" w:after="120" w:line="360" w:lineRule="exact"/>
        <w:ind w:firstLine="567"/>
        <w:jc w:val="both"/>
        <w:rPr>
          <w:rFonts w:asciiTheme="majorHAnsi" w:eastAsia="Times New Roman" w:hAnsiTheme="majorHAnsi" w:cstheme="majorHAnsi"/>
          <w:iCs/>
          <w:sz w:val="28"/>
          <w:szCs w:val="28"/>
          <w:lang w:eastAsia="vi-VN"/>
        </w:rPr>
      </w:pPr>
      <w:r w:rsidRPr="006531BF">
        <w:rPr>
          <w:rFonts w:asciiTheme="majorHAnsi" w:eastAsia="Times New Roman" w:hAnsiTheme="majorHAnsi" w:cstheme="majorHAnsi"/>
          <w:iCs/>
          <w:sz w:val="28"/>
          <w:szCs w:val="28"/>
          <w:lang w:eastAsia="vi-VN"/>
        </w:rPr>
        <w:t xml:space="preserve">1. </w:t>
      </w:r>
      <w:r w:rsidR="00941C1F" w:rsidRPr="00941C1F">
        <w:rPr>
          <w:rFonts w:asciiTheme="majorHAnsi" w:eastAsia="Times New Roman" w:hAnsiTheme="majorHAnsi" w:cstheme="majorHAnsi"/>
          <w:iCs/>
          <w:sz w:val="28"/>
          <w:szCs w:val="28"/>
          <w:lang w:eastAsia="vi-VN"/>
        </w:rPr>
        <w:t>Các đơn vị thuộc Ngân hàng Nhà nước; các tổ chức tín dụng; chi nhánh ngân hàng nước ngoài; tổ chức cung ứng dịch vụ trung gian thanh toán;</w:t>
      </w:r>
      <w:r w:rsidR="00EC5B07" w:rsidRPr="00F55715">
        <w:rPr>
          <w:rFonts w:asciiTheme="majorHAnsi" w:eastAsia="Times New Roman" w:hAnsiTheme="majorHAnsi" w:cstheme="majorHAnsi"/>
          <w:iCs/>
          <w:sz w:val="28"/>
          <w:szCs w:val="28"/>
          <w:lang w:eastAsia="vi-VN"/>
        </w:rPr>
        <w:t xml:space="preserve"> công ty thông tin tín dụng;</w:t>
      </w:r>
      <w:r w:rsidR="00941C1F" w:rsidRPr="00941C1F">
        <w:rPr>
          <w:rFonts w:asciiTheme="majorHAnsi" w:eastAsia="Times New Roman" w:hAnsiTheme="majorHAnsi" w:cstheme="majorHAnsi"/>
          <w:iCs/>
          <w:sz w:val="28"/>
          <w:szCs w:val="28"/>
          <w:lang w:eastAsia="vi-VN"/>
        </w:rPr>
        <w:t xml:space="preserve"> Kho bạc Nhà nước Việt Nam; Bảo hiểm tiền gửi Việt Nam.</w:t>
      </w:r>
    </w:p>
    <w:p w14:paraId="5AC7AE2A" w14:textId="01C38A4B" w:rsidR="006531BF" w:rsidRPr="00080CA6" w:rsidRDefault="006531BF" w:rsidP="00CC1792">
      <w:pPr>
        <w:shd w:val="clear" w:color="auto" w:fill="FFFFFF"/>
        <w:spacing w:before="120" w:after="120" w:line="360" w:lineRule="exact"/>
        <w:ind w:firstLine="567"/>
        <w:jc w:val="both"/>
        <w:rPr>
          <w:rFonts w:asciiTheme="majorHAnsi" w:eastAsia="Times New Roman" w:hAnsiTheme="majorHAnsi" w:cstheme="majorHAnsi"/>
          <w:iCs/>
          <w:sz w:val="28"/>
          <w:szCs w:val="28"/>
          <w:lang w:eastAsia="vi-VN"/>
        </w:rPr>
      </w:pPr>
      <w:r w:rsidRPr="006531BF">
        <w:rPr>
          <w:rFonts w:asciiTheme="majorHAnsi" w:eastAsia="Times New Roman" w:hAnsiTheme="majorHAnsi" w:cstheme="majorHAnsi"/>
          <w:iCs/>
          <w:sz w:val="28"/>
          <w:szCs w:val="28"/>
          <w:lang w:eastAsia="vi-VN"/>
        </w:rPr>
        <w:lastRenderedPageBreak/>
        <w:t>2</w:t>
      </w:r>
      <w:r w:rsidR="00941C1F">
        <w:rPr>
          <w:rFonts w:asciiTheme="majorHAnsi" w:eastAsia="Times New Roman" w:hAnsiTheme="majorHAnsi" w:cstheme="majorHAnsi"/>
          <w:iCs/>
          <w:sz w:val="28"/>
          <w:szCs w:val="28"/>
          <w:lang w:eastAsia="vi-VN"/>
        </w:rPr>
        <w:t xml:space="preserve">. </w:t>
      </w:r>
      <w:r w:rsidR="00EC5B07" w:rsidRPr="00EC5B07">
        <w:rPr>
          <w:rFonts w:asciiTheme="majorHAnsi" w:eastAsia="Times New Roman" w:hAnsiTheme="majorHAnsi" w:cstheme="majorHAnsi"/>
          <w:iCs/>
          <w:sz w:val="28"/>
          <w:szCs w:val="28"/>
          <w:lang w:eastAsia="vi-VN"/>
        </w:rPr>
        <w:t xml:space="preserve">Tổ chức khác sử dụng chữ ký </w:t>
      </w:r>
      <w:r w:rsidR="00F10ED0" w:rsidRPr="00100B02">
        <w:rPr>
          <w:rFonts w:asciiTheme="majorHAnsi" w:eastAsia="Times New Roman" w:hAnsiTheme="majorHAnsi" w:cstheme="majorHAnsi"/>
          <w:iCs/>
          <w:sz w:val="28"/>
          <w:szCs w:val="28"/>
          <w:lang w:eastAsia="vi-VN"/>
        </w:rPr>
        <w:t>điện tử</w:t>
      </w:r>
      <w:r w:rsidR="001A79CB" w:rsidRPr="00100B02">
        <w:rPr>
          <w:rFonts w:asciiTheme="majorHAnsi" w:eastAsia="Times New Roman" w:hAnsiTheme="majorHAnsi" w:cstheme="majorHAnsi"/>
          <w:iCs/>
          <w:sz w:val="28"/>
          <w:szCs w:val="28"/>
          <w:lang w:eastAsia="vi-VN"/>
        </w:rPr>
        <w:t xml:space="preserve"> chuyên dùng</w:t>
      </w:r>
      <w:r w:rsidR="009A2FF4" w:rsidRPr="00100B02">
        <w:rPr>
          <w:rFonts w:asciiTheme="majorHAnsi" w:eastAsia="Times New Roman" w:hAnsiTheme="majorHAnsi" w:cstheme="majorHAnsi"/>
          <w:iCs/>
          <w:sz w:val="28"/>
          <w:szCs w:val="28"/>
          <w:lang w:eastAsia="vi-VN"/>
        </w:rPr>
        <w:t>, chứng thư chữ ký điện tử</w:t>
      </w:r>
      <w:r w:rsidR="00F10ED0" w:rsidRPr="00100B02">
        <w:rPr>
          <w:rFonts w:asciiTheme="majorHAnsi" w:eastAsia="Times New Roman" w:hAnsiTheme="majorHAnsi" w:cstheme="majorHAnsi"/>
          <w:iCs/>
          <w:sz w:val="28"/>
          <w:szCs w:val="28"/>
          <w:lang w:eastAsia="vi-VN"/>
        </w:rPr>
        <w:t xml:space="preserve"> chuyên dùng</w:t>
      </w:r>
      <w:r w:rsidR="00F10ED0" w:rsidRPr="00EC5B07">
        <w:rPr>
          <w:rFonts w:asciiTheme="majorHAnsi" w:eastAsia="Times New Roman" w:hAnsiTheme="majorHAnsi" w:cstheme="majorHAnsi"/>
          <w:iCs/>
          <w:sz w:val="28"/>
          <w:szCs w:val="28"/>
          <w:lang w:eastAsia="vi-VN"/>
        </w:rPr>
        <w:t xml:space="preserve"> </w:t>
      </w:r>
      <w:r w:rsidR="00EC5B07" w:rsidRPr="00EC5B07">
        <w:rPr>
          <w:rFonts w:asciiTheme="majorHAnsi" w:eastAsia="Times New Roman" w:hAnsiTheme="majorHAnsi" w:cstheme="majorHAnsi"/>
          <w:iCs/>
          <w:sz w:val="28"/>
          <w:szCs w:val="28"/>
          <w:lang w:eastAsia="vi-VN"/>
        </w:rPr>
        <w:t>Ngân hàng Nhà nước</w:t>
      </w:r>
      <w:r w:rsidR="000754F8" w:rsidRPr="00100B02">
        <w:rPr>
          <w:rFonts w:asciiTheme="majorHAnsi" w:eastAsia="Times New Roman" w:hAnsiTheme="majorHAnsi" w:cstheme="majorHAnsi"/>
          <w:iCs/>
          <w:sz w:val="28"/>
          <w:szCs w:val="28"/>
          <w:lang w:eastAsia="vi-VN"/>
        </w:rPr>
        <w:t xml:space="preserve"> (sau đây gọi là chữ ký điện tử, chứng thư chữ ký điện tử)</w:t>
      </w:r>
      <w:r w:rsidR="00EC5B07" w:rsidRPr="00EC5B07">
        <w:rPr>
          <w:rFonts w:asciiTheme="majorHAnsi" w:eastAsia="Times New Roman" w:hAnsiTheme="majorHAnsi" w:cstheme="majorHAnsi"/>
          <w:iCs/>
          <w:sz w:val="28"/>
          <w:szCs w:val="28"/>
          <w:lang w:eastAsia="vi-VN"/>
        </w:rPr>
        <w:t xml:space="preserve"> trong các hoạt động giao dịch điện tử do Ngân hàng Nhà nước tổ chức</w:t>
      </w:r>
      <w:r w:rsidR="00037051" w:rsidRPr="00037051">
        <w:rPr>
          <w:rFonts w:asciiTheme="majorHAnsi" w:eastAsia="Times New Roman" w:hAnsiTheme="majorHAnsi" w:cstheme="majorHAnsi"/>
          <w:iCs/>
          <w:sz w:val="28"/>
          <w:szCs w:val="28"/>
          <w:lang w:eastAsia="vi-VN"/>
        </w:rPr>
        <w:t>.</w:t>
      </w:r>
    </w:p>
    <w:p w14:paraId="3971776C" w14:textId="77777777" w:rsidR="001844CB" w:rsidRPr="00100B02" w:rsidRDefault="001844CB" w:rsidP="00691804">
      <w:pPr>
        <w:pStyle w:val="Heading2"/>
        <w:widowControl/>
        <w:spacing w:after="120"/>
        <w:ind w:firstLine="562"/>
        <w:rPr>
          <w:color w:val="auto"/>
          <w:lang w:val="vi-VN"/>
        </w:rPr>
      </w:pPr>
      <w:r w:rsidRPr="00100B02">
        <w:rPr>
          <w:color w:val="auto"/>
          <w:lang w:val="vi-VN"/>
        </w:rPr>
        <w:t>Điều 3. Giải thích từ ngữ</w:t>
      </w:r>
    </w:p>
    <w:p w14:paraId="50FF2EDE" w14:textId="54D85A39" w:rsidR="005B71A7" w:rsidRDefault="001844CB" w:rsidP="000315BC">
      <w:pPr>
        <w:shd w:val="clear" w:color="auto" w:fill="FFFFFF"/>
        <w:spacing w:before="120" w:after="120" w:line="360" w:lineRule="exact"/>
        <w:ind w:firstLine="562"/>
        <w:jc w:val="both"/>
        <w:rPr>
          <w:rFonts w:asciiTheme="majorHAnsi" w:eastAsia="Times New Roman" w:hAnsiTheme="majorHAnsi" w:cstheme="majorHAnsi"/>
          <w:sz w:val="28"/>
          <w:szCs w:val="28"/>
          <w:lang w:eastAsia="vi-VN"/>
        </w:rPr>
      </w:pPr>
      <w:r w:rsidRPr="005E6A03">
        <w:rPr>
          <w:rFonts w:asciiTheme="majorHAnsi" w:eastAsia="Times New Roman" w:hAnsiTheme="majorHAnsi" w:cstheme="majorHAnsi"/>
          <w:sz w:val="28"/>
          <w:szCs w:val="28"/>
          <w:lang w:eastAsia="vi-VN"/>
        </w:rPr>
        <w:t>Trong Thông tư này, các từ ngữ dưới đây được hiểu như sau:</w:t>
      </w:r>
    </w:p>
    <w:p w14:paraId="5AE6253D" w14:textId="45150BAA" w:rsidR="00884334" w:rsidRPr="002F3FC3" w:rsidRDefault="007D4B00" w:rsidP="001D5993">
      <w:pPr>
        <w:pStyle w:val="ListParagraph"/>
        <w:numPr>
          <w:ilvl w:val="0"/>
          <w:numId w:val="10"/>
        </w:numPr>
        <w:shd w:val="clear" w:color="auto" w:fill="FFFFFF"/>
        <w:tabs>
          <w:tab w:val="left" w:pos="851"/>
        </w:tabs>
        <w:spacing w:before="120" w:after="120" w:line="360" w:lineRule="exact"/>
        <w:ind w:left="0" w:firstLine="562"/>
        <w:jc w:val="both"/>
        <w:rPr>
          <w:rFonts w:asciiTheme="majorHAnsi" w:eastAsia="Times New Roman" w:hAnsiTheme="majorHAnsi" w:cstheme="majorHAnsi"/>
          <w:sz w:val="28"/>
          <w:szCs w:val="28"/>
          <w:lang w:eastAsia="vi-VN"/>
        </w:rPr>
      </w:pPr>
      <w:r w:rsidRPr="00AA2A32">
        <w:rPr>
          <w:rFonts w:asciiTheme="majorHAnsi" w:eastAsia="Times New Roman" w:hAnsiTheme="majorHAnsi" w:cstheme="majorHAnsi"/>
          <w:sz w:val="28"/>
          <w:szCs w:val="28"/>
          <w:lang w:eastAsia="vi-VN"/>
        </w:rPr>
        <w:t>Chứng thư chữ ký điện tử gốc là chứng thư</w:t>
      </w:r>
      <w:r w:rsidR="00EA4F00" w:rsidRPr="00AA2A32">
        <w:rPr>
          <w:rFonts w:asciiTheme="majorHAnsi" w:eastAsia="Times New Roman" w:hAnsiTheme="majorHAnsi" w:cstheme="majorHAnsi"/>
          <w:sz w:val="28"/>
          <w:szCs w:val="28"/>
          <w:lang w:eastAsia="vi-VN"/>
        </w:rPr>
        <w:t xml:space="preserve"> do Ngân hàng Nhà nước tự cấp cho mình trong quá trình khởi tạo</w:t>
      </w:r>
      <w:r w:rsidR="004B0F5C" w:rsidRPr="004B0F5C">
        <w:rPr>
          <w:rFonts w:asciiTheme="majorHAnsi" w:eastAsia="Times New Roman" w:hAnsiTheme="majorHAnsi" w:cstheme="majorHAnsi"/>
          <w:sz w:val="28"/>
          <w:szCs w:val="28"/>
          <w:lang w:eastAsia="vi-VN"/>
        </w:rPr>
        <w:t xml:space="preserve"> </w:t>
      </w:r>
      <w:r w:rsidR="00901264" w:rsidRPr="002F3FC3">
        <w:rPr>
          <w:rFonts w:asciiTheme="majorHAnsi" w:eastAsia="Times New Roman" w:hAnsiTheme="majorHAnsi" w:cstheme="majorHAnsi"/>
          <w:sz w:val="28"/>
          <w:szCs w:val="28"/>
          <w:lang w:eastAsia="vi-VN"/>
        </w:rPr>
        <w:t>h</w:t>
      </w:r>
      <w:r w:rsidR="004B0F5C" w:rsidRPr="002F3FC3">
        <w:rPr>
          <w:rFonts w:asciiTheme="majorHAnsi" w:eastAsia="Times New Roman" w:hAnsiTheme="majorHAnsi" w:cstheme="majorHAnsi"/>
          <w:sz w:val="28"/>
          <w:szCs w:val="28"/>
          <w:lang w:eastAsia="vi-VN"/>
        </w:rPr>
        <w:t xml:space="preserve">ệ thống chứng thực chữ ký điện tử </w:t>
      </w:r>
      <w:r w:rsidR="00AA2A32" w:rsidRPr="002F3FC3">
        <w:rPr>
          <w:rFonts w:asciiTheme="majorHAnsi" w:eastAsia="Times New Roman" w:hAnsiTheme="majorHAnsi" w:cstheme="majorHAnsi"/>
          <w:sz w:val="28"/>
          <w:szCs w:val="28"/>
          <w:lang w:eastAsia="vi-VN"/>
        </w:rPr>
        <w:t>của Ngân hàng Nhà nước</w:t>
      </w:r>
      <w:r w:rsidR="00EA4F00" w:rsidRPr="002F3FC3">
        <w:rPr>
          <w:rFonts w:asciiTheme="majorHAnsi" w:eastAsia="Times New Roman" w:hAnsiTheme="majorHAnsi" w:cstheme="majorHAnsi"/>
          <w:sz w:val="28"/>
          <w:szCs w:val="28"/>
          <w:lang w:eastAsia="vi-VN"/>
        </w:rPr>
        <w:t>.</w:t>
      </w:r>
    </w:p>
    <w:p w14:paraId="53D9273B" w14:textId="330C61B9" w:rsidR="00AA2A32" w:rsidRPr="002F3FC3" w:rsidRDefault="00D355C1" w:rsidP="001D5993">
      <w:pPr>
        <w:pStyle w:val="ListParagraph"/>
        <w:numPr>
          <w:ilvl w:val="0"/>
          <w:numId w:val="10"/>
        </w:numPr>
        <w:shd w:val="clear" w:color="auto" w:fill="FFFFFF"/>
        <w:tabs>
          <w:tab w:val="left" w:pos="851"/>
        </w:tabs>
        <w:spacing w:before="120" w:after="120" w:line="360" w:lineRule="exact"/>
        <w:ind w:left="0" w:firstLine="562"/>
        <w:jc w:val="both"/>
        <w:rPr>
          <w:rFonts w:asciiTheme="majorHAnsi" w:eastAsia="Times New Roman" w:hAnsiTheme="majorHAnsi" w:cstheme="majorHAnsi"/>
          <w:sz w:val="28"/>
          <w:szCs w:val="28"/>
          <w:lang w:eastAsia="vi-VN"/>
        </w:rPr>
      </w:pPr>
      <w:r w:rsidRPr="002F3FC3">
        <w:rPr>
          <w:rFonts w:asciiTheme="majorHAnsi" w:eastAsia="Times New Roman" w:hAnsiTheme="majorHAnsi" w:cstheme="majorHAnsi"/>
          <w:sz w:val="28"/>
          <w:szCs w:val="28"/>
          <w:lang w:eastAsia="vi-VN"/>
        </w:rPr>
        <w:t>Hệ thống chứng thực chữ ký điện tử của Ngân hàng Nhà nước là hệ thống thông tin cung cấp hạ tầng và dịch vụ phục vụ việc cấp, quản lý, xác thực chứng thư chữ ký điện tử và bảo đảm việc tạo lập, kiểm tra chữ ký điện tử</w:t>
      </w:r>
      <w:r w:rsidR="008C0BC2" w:rsidRPr="002F3FC3">
        <w:rPr>
          <w:rFonts w:asciiTheme="majorHAnsi" w:eastAsia="Times New Roman" w:hAnsiTheme="majorHAnsi" w:cstheme="majorHAnsi"/>
          <w:sz w:val="28"/>
          <w:szCs w:val="28"/>
          <w:lang w:eastAsia="vi-VN"/>
        </w:rPr>
        <w:t>.</w:t>
      </w:r>
    </w:p>
    <w:p w14:paraId="68B5E32C" w14:textId="04985FE7" w:rsidR="005B71A7" w:rsidRDefault="001D5993" w:rsidP="00691804">
      <w:pPr>
        <w:shd w:val="clear" w:color="auto" w:fill="FFFFFF"/>
        <w:spacing w:before="120" w:after="120" w:line="360" w:lineRule="exact"/>
        <w:ind w:firstLine="562"/>
        <w:jc w:val="both"/>
        <w:rPr>
          <w:rFonts w:asciiTheme="majorHAnsi" w:eastAsia="Times New Roman" w:hAnsiTheme="majorHAnsi" w:cstheme="majorHAnsi"/>
          <w:sz w:val="28"/>
          <w:szCs w:val="28"/>
          <w:lang w:eastAsia="vi-VN"/>
        </w:rPr>
      </w:pPr>
      <w:r w:rsidRPr="00100B02">
        <w:rPr>
          <w:rFonts w:asciiTheme="majorHAnsi" w:eastAsia="Times New Roman" w:hAnsiTheme="majorHAnsi" w:cstheme="majorHAnsi"/>
          <w:sz w:val="28"/>
          <w:szCs w:val="28"/>
          <w:lang w:eastAsia="vi-VN"/>
        </w:rPr>
        <w:t>3</w:t>
      </w:r>
      <w:r w:rsidR="005B71A7" w:rsidRPr="005B71A7">
        <w:rPr>
          <w:rFonts w:asciiTheme="majorHAnsi" w:eastAsia="Times New Roman" w:hAnsiTheme="majorHAnsi" w:cstheme="majorHAnsi"/>
          <w:sz w:val="28"/>
          <w:szCs w:val="28"/>
          <w:lang w:eastAsia="vi-VN"/>
        </w:rPr>
        <w:t>. Chứng thư chữ ký điện tử</w:t>
      </w:r>
      <w:r w:rsidR="005B71A7" w:rsidRPr="00DD7635">
        <w:rPr>
          <w:rFonts w:asciiTheme="majorHAnsi" w:eastAsia="Times New Roman" w:hAnsiTheme="majorHAnsi" w:cstheme="majorHAnsi"/>
          <w:color w:val="FF0000"/>
          <w:sz w:val="28"/>
          <w:szCs w:val="28"/>
          <w:lang w:eastAsia="vi-VN"/>
        </w:rPr>
        <w:t xml:space="preserve"> </w:t>
      </w:r>
      <w:r w:rsidR="005B71A7" w:rsidRPr="005B71A7">
        <w:rPr>
          <w:rFonts w:asciiTheme="majorHAnsi" w:eastAsia="Times New Roman" w:hAnsiTheme="majorHAnsi" w:cstheme="majorHAnsi"/>
          <w:sz w:val="28"/>
          <w:szCs w:val="28"/>
          <w:lang w:eastAsia="vi-VN"/>
        </w:rPr>
        <w:t>là chứng thư do Ngân hàng Nhà nước cấp cho thuê bao</w:t>
      </w:r>
      <w:r w:rsidR="005F519F" w:rsidRPr="005F519F">
        <w:t xml:space="preserve"> </w:t>
      </w:r>
      <w:r w:rsidR="005F519F" w:rsidRPr="005F519F">
        <w:rPr>
          <w:rFonts w:asciiTheme="majorHAnsi" w:eastAsia="Times New Roman" w:hAnsiTheme="majorHAnsi" w:cstheme="majorHAnsi"/>
          <w:sz w:val="28"/>
          <w:szCs w:val="28"/>
          <w:lang w:eastAsia="vi-VN"/>
        </w:rPr>
        <w:t>nhằm xác nhận thuê bao được chứng thực là người ký chữ ký điện tử</w:t>
      </w:r>
      <w:r w:rsidR="005B71A7" w:rsidRPr="005B71A7">
        <w:rPr>
          <w:rFonts w:asciiTheme="majorHAnsi" w:eastAsia="Times New Roman" w:hAnsiTheme="majorHAnsi" w:cstheme="majorHAnsi"/>
          <w:sz w:val="28"/>
          <w:szCs w:val="28"/>
          <w:lang w:eastAsia="vi-VN"/>
        </w:rPr>
        <w:t>.</w:t>
      </w:r>
    </w:p>
    <w:p w14:paraId="24D8F7BC" w14:textId="64A3D8D0" w:rsidR="005B71A7" w:rsidRDefault="001D5993" w:rsidP="00691804">
      <w:pPr>
        <w:shd w:val="clear" w:color="auto" w:fill="FFFFFF"/>
        <w:spacing w:before="120" w:after="120" w:line="360" w:lineRule="exact"/>
        <w:ind w:firstLine="562"/>
        <w:jc w:val="both"/>
        <w:rPr>
          <w:rFonts w:asciiTheme="majorHAnsi" w:eastAsia="Times New Roman" w:hAnsiTheme="majorHAnsi" w:cstheme="majorHAnsi"/>
          <w:sz w:val="28"/>
          <w:szCs w:val="28"/>
          <w:lang w:eastAsia="vi-VN"/>
        </w:rPr>
      </w:pPr>
      <w:r w:rsidRPr="00100B02">
        <w:rPr>
          <w:rFonts w:asciiTheme="majorHAnsi" w:eastAsia="Times New Roman" w:hAnsiTheme="majorHAnsi" w:cstheme="majorHAnsi"/>
          <w:sz w:val="28"/>
          <w:szCs w:val="28"/>
          <w:lang w:eastAsia="vi-VN"/>
        </w:rPr>
        <w:t>4</w:t>
      </w:r>
      <w:r w:rsidR="00A35A63" w:rsidRPr="00A35A63">
        <w:rPr>
          <w:rFonts w:asciiTheme="majorHAnsi" w:eastAsia="Times New Roman" w:hAnsiTheme="majorHAnsi" w:cstheme="majorHAnsi"/>
          <w:sz w:val="28"/>
          <w:szCs w:val="28"/>
          <w:lang w:eastAsia="vi-VN"/>
        </w:rPr>
        <w:t xml:space="preserve">. Thuê bao là </w:t>
      </w:r>
      <w:r w:rsidR="00E37291" w:rsidRPr="00100B02">
        <w:rPr>
          <w:rFonts w:asciiTheme="majorHAnsi" w:eastAsia="Times New Roman" w:hAnsiTheme="majorHAnsi" w:cstheme="majorHAnsi"/>
          <w:sz w:val="28"/>
          <w:szCs w:val="28"/>
          <w:lang w:eastAsia="vi-VN"/>
        </w:rPr>
        <w:t>t</w:t>
      </w:r>
      <w:r w:rsidR="00A35A63" w:rsidRPr="00A35A63">
        <w:rPr>
          <w:rFonts w:asciiTheme="majorHAnsi" w:eastAsia="Times New Roman" w:hAnsiTheme="majorHAnsi" w:cstheme="majorHAnsi"/>
          <w:sz w:val="28"/>
          <w:szCs w:val="28"/>
          <w:lang w:eastAsia="vi-VN"/>
        </w:rPr>
        <w:t>ổ chức, cá nhân được Ngân hàng Nhà nước cấp chứng thư chữ ký điện tử.</w:t>
      </w:r>
    </w:p>
    <w:p w14:paraId="32A4BE97" w14:textId="7CC190BB" w:rsidR="00A35A63" w:rsidRPr="004B0F5C" w:rsidRDefault="001D5993" w:rsidP="009226E9">
      <w:pPr>
        <w:shd w:val="clear" w:color="auto" w:fill="FFFFFF"/>
        <w:spacing w:before="120" w:after="120" w:line="360" w:lineRule="exact"/>
        <w:ind w:firstLine="562"/>
        <w:jc w:val="both"/>
        <w:rPr>
          <w:rFonts w:asciiTheme="majorHAnsi" w:eastAsia="Times New Roman" w:hAnsiTheme="majorHAnsi" w:cstheme="majorHAnsi"/>
          <w:sz w:val="28"/>
          <w:szCs w:val="28"/>
          <w:lang w:eastAsia="vi-VN"/>
        </w:rPr>
      </w:pPr>
      <w:r w:rsidRPr="004B0F5C">
        <w:rPr>
          <w:rFonts w:asciiTheme="majorHAnsi" w:eastAsia="Times New Roman" w:hAnsiTheme="majorHAnsi" w:cstheme="majorHAnsi"/>
          <w:sz w:val="28"/>
          <w:szCs w:val="28"/>
          <w:lang w:eastAsia="vi-VN"/>
        </w:rPr>
        <w:t>5</w:t>
      </w:r>
      <w:r w:rsidR="009226E9" w:rsidRPr="009226E9">
        <w:rPr>
          <w:rFonts w:asciiTheme="majorHAnsi" w:eastAsia="Times New Roman" w:hAnsiTheme="majorHAnsi" w:cstheme="majorHAnsi"/>
          <w:sz w:val="28"/>
          <w:szCs w:val="28"/>
          <w:lang w:eastAsia="vi-VN"/>
        </w:rPr>
        <w:t xml:space="preserve">. Tổ chức quản lý thuê bao là các đơn vị thuộc Ngân hàng Nhà nước, các tổ chức tín dụng, chi nhánh ngân hàng nước ngoài, </w:t>
      </w:r>
      <w:r w:rsidR="00AD2384" w:rsidRPr="00AD2384">
        <w:rPr>
          <w:rFonts w:asciiTheme="majorHAnsi" w:eastAsia="Times New Roman" w:hAnsiTheme="majorHAnsi" w:cstheme="majorHAnsi"/>
          <w:sz w:val="28"/>
          <w:szCs w:val="28"/>
          <w:lang w:eastAsia="vi-VN"/>
        </w:rPr>
        <w:t>tổ chức cung ứng dịch vụ trung gian thanh toán</w:t>
      </w:r>
      <w:r w:rsidR="005B4051" w:rsidRPr="004B0F5C">
        <w:rPr>
          <w:rFonts w:asciiTheme="majorHAnsi" w:eastAsia="Times New Roman" w:hAnsiTheme="majorHAnsi" w:cstheme="majorHAnsi"/>
          <w:sz w:val="28"/>
          <w:szCs w:val="28"/>
          <w:lang w:eastAsia="vi-VN"/>
        </w:rPr>
        <w:t xml:space="preserve">, </w:t>
      </w:r>
      <w:r w:rsidR="005B4051" w:rsidRPr="004B0F5C">
        <w:rPr>
          <w:rFonts w:asciiTheme="majorHAnsi" w:eastAsia="Times New Roman" w:hAnsiTheme="majorHAnsi" w:cstheme="majorHAnsi"/>
          <w:iCs/>
          <w:sz w:val="28"/>
          <w:szCs w:val="28"/>
          <w:lang w:eastAsia="vi-VN"/>
        </w:rPr>
        <w:t>công ty thông tin tín dụng</w:t>
      </w:r>
      <w:r w:rsidR="00AD2384" w:rsidRPr="00AD2384">
        <w:rPr>
          <w:rFonts w:asciiTheme="majorHAnsi" w:eastAsia="Times New Roman" w:hAnsiTheme="majorHAnsi" w:cstheme="majorHAnsi"/>
          <w:sz w:val="28"/>
          <w:szCs w:val="28"/>
          <w:lang w:eastAsia="vi-VN"/>
        </w:rPr>
        <w:t>,</w:t>
      </w:r>
      <w:r w:rsidR="00AD2384" w:rsidRPr="004B0F5C">
        <w:rPr>
          <w:rFonts w:asciiTheme="majorHAnsi" w:eastAsia="Times New Roman" w:hAnsiTheme="majorHAnsi" w:cstheme="majorHAnsi"/>
          <w:sz w:val="28"/>
          <w:szCs w:val="28"/>
          <w:lang w:eastAsia="vi-VN"/>
        </w:rPr>
        <w:t xml:space="preserve"> </w:t>
      </w:r>
      <w:r w:rsidR="009226E9" w:rsidRPr="009226E9">
        <w:rPr>
          <w:rFonts w:asciiTheme="majorHAnsi" w:eastAsia="Times New Roman" w:hAnsiTheme="majorHAnsi" w:cstheme="majorHAnsi"/>
          <w:sz w:val="28"/>
          <w:szCs w:val="28"/>
          <w:lang w:eastAsia="vi-VN"/>
        </w:rPr>
        <w:t>Kho bạc Nhà nước</w:t>
      </w:r>
      <w:r w:rsidR="005B4051" w:rsidRPr="004B0F5C">
        <w:rPr>
          <w:rFonts w:asciiTheme="majorHAnsi" w:eastAsia="Times New Roman" w:hAnsiTheme="majorHAnsi" w:cstheme="majorHAnsi"/>
          <w:sz w:val="28"/>
          <w:szCs w:val="28"/>
          <w:lang w:eastAsia="vi-VN"/>
        </w:rPr>
        <w:t xml:space="preserve"> Việt Nam</w:t>
      </w:r>
      <w:r w:rsidR="009226E9" w:rsidRPr="009226E9">
        <w:rPr>
          <w:rFonts w:asciiTheme="majorHAnsi" w:eastAsia="Times New Roman" w:hAnsiTheme="majorHAnsi" w:cstheme="majorHAnsi"/>
          <w:sz w:val="28"/>
          <w:szCs w:val="28"/>
          <w:lang w:eastAsia="vi-VN"/>
        </w:rPr>
        <w:t>, Bảo hiểm tiền gửi Việt Nam hoặc các tổ chức khác quản lý thuê bao sử dụng chữ ký điện tử Ngân hàng Nhà nước.</w:t>
      </w:r>
    </w:p>
    <w:p w14:paraId="5F6BF1E1" w14:textId="28DA48BA" w:rsidR="00F04A0B" w:rsidRPr="00100B02" w:rsidRDefault="001D5993" w:rsidP="00F04A0B">
      <w:pPr>
        <w:shd w:val="clear" w:color="auto" w:fill="FFFFFF"/>
        <w:spacing w:before="120" w:after="120" w:line="360" w:lineRule="exact"/>
        <w:ind w:firstLine="562"/>
        <w:jc w:val="both"/>
        <w:rPr>
          <w:rFonts w:asciiTheme="majorHAnsi" w:eastAsia="Times New Roman" w:hAnsiTheme="majorHAnsi" w:cstheme="majorHAnsi"/>
          <w:sz w:val="28"/>
          <w:szCs w:val="28"/>
          <w:lang w:eastAsia="vi-VN"/>
        </w:rPr>
      </w:pPr>
      <w:r w:rsidRPr="00100B02">
        <w:rPr>
          <w:rFonts w:asciiTheme="majorHAnsi" w:eastAsia="Times New Roman" w:hAnsiTheme="majorHAnsi" w:cstheme="majorHAnsi"/>
          <w:sz w:val="28"/>
          <w:szCs w:val="28"/>
          <w:lang w:eastAsia="vi-VN"/>
        </w:rPr>
        <w:t>6</w:t>
      </w:r>
      <w:r w:rsidR="00F04A0B" w:rsidRPr="00100B02">
        <w:rPr>
          <w:rFonts w:asciiTheme="majorHAnsi" w:eastAsia="Times New Roman" w:hAnsiTheme="majorHAnsi" w:cstheme="majorHAnsi"/>
          <w:sz w:val="28"/>
          <w:szCs w:val="28"/>
          <w:lang w:eastAsia="vi-VN"/>
        </w:rPr>
        <w:t>. Khóa bí mật là một khóa trong cặp khóa thuộc hệ thống mật mã không đối xứng, được dùng để tạo chữ ký điện tử.</w:t>
      </w:r>
    </w:p>
    <w:p w14:paraId="4B2B23E6" w14:textId="5924C589" w:rsidR="00F04A0B" w:rsidRPr="00100B02" w:rsidRDefault="001D5993" w:rsidP="00F04A0B">
      <w:pPr>
        <w:shd w:val="clear" w:color="auto" w:fill="FFFFFF"/>
        <w:spacing w:before="120" w:after="120" w:line="360" w:lineRule="exact"/>
        <w:ind w:firstLine="562"/>
        <w:jc w:val="both"/>
        <w:rPr>
          <w:rFonts w:asciiTheme="majorHAnsi" w:eastAsia="Times New Roman" w:hAnsiTheme="majorHAnsi" w:cstheme="majorHAnsi"/>
          <w:sz w:val="28"/>
          <w:szCs w:val="28"/>
          <w:lang w:eastAsia="vi-VN"/>
        </w:rPr>
      </w:pPr>
      <w:r w:rsidRPr="00100B02">
        <w:rPr>
          <w:rFonts w:asciiTheme="majorHAnsi" w:eastAsia="Times New Roman" w:hAnsiTheme="majorHAnsi" w:cstheme="majorHAnsi"/>
          <w:sz w:val="28"/>
          <w:szCs w:val="28"/>
          <w:lang w:eastAsia="vi-VN"/>
        </w:rPr>
        <w:t>7</w:t>
      </w:r>
      <w:r w:rsidR="00F04A0B" w:rsidRPr="00100B02">
        <w:rPr>
          <w:rFonts w:asciiTheme="majorHAnsi" w:eastAsia="Times New Roman" w:hAnsiTheme="majorHAnsi" w:cstheme="majorHAnsi"/>
          <w:sz w:val="28"/>
          <w:szCs w:val="28"/>
          <w:lang w:eastAsia="vi-VN"/>
        </w:rPr>
        <w:t>. Khóa công khai là một khóa trong cặp khóa thuộc hệ thống mật mã không đối xứng, được sử dụng để kiểm tra chữ ký điện tử được tạo bởi khoá bí mật tương ứng trong cặp khoá.</w:t>
      </w:r>
    </w:p>
    <w:p w14:paraId="510CFC41" w14:textId="72BAFAEC" w:rsidR="00F04A0B" w:rsidRPr="00100B02" w:rsidRDefault="001D5993" w:rsidP="00F04A0B">
      <w:pPr>
        <w:shd w:val="clear" w:color="auto" w:fill="FFFFFF"/>
        <w:spacing w:before="120" w:after="120" w:line="360" w:lineRule="exact"/>
        <w:ind w:firstLine="562"/>
        <w:jc w:val="both"/>
        <w:rPr>
          <w:rFonts w:asciiTheme="majorHAnsi" w:eastAsia="Times New Roman" w:hAnsiTheme="majorHAnsi" w:cstheme="majorHAnsi"/>
          <w:sz w:val="28"/>
          <w:szCs w:val="28"/>
          <w:lang w:eastAsia="vi-VN"/>
        </w:rPr>
      </w:pPr>
      <w:r w:rsidRPr="00100B02">
        <w:rPr>
          <w:rFonts w:asciiTheme="majorHAnsi" w:eastAsia="Times New Roman" w:hAnsiTheme="majorHAnsi" w:cstheme="majorHAnsi"/>
          <w:sz w:val="28"/>
          <w:szCs w:val="28"/>
          <w:lang w:eastAsia="vi-VN"/>
        </w:rPr>
        <w:t>8</w:t>
      </w:r>
      <w:r w:rsidR="00F04A0B" w:rsidRPr="00100B02">
        <w:rPr>
          <w:rFonts w:asciiTheme="majorHAnsi" w:eastAsia="Times New Roman" w:hAnsiTheme="majorHAnsi" w:cstheme="majorHAnsi"/>
          <w:sz w:val="28"/>
          <w:szCs w:val="28"/>
          <w:lang w:eastAsia="vi-VN"/>
        </w:rPr>
        <w:t>. Người ký là thuê bao dùng đúng khoá bí mật của mình để ký điện tử vào một thông điệp dữ liệu dưới tên của mình.</w:t>
      </w:r>
    </w:p>
    <w:p w14:paraId="2AF18CCD" w14:textId="0A392DFE" w:rsidR="00F04A0B" w:rsidRPr="00100B02" w:rsidRDefault="001D5993" w:rsidP="00F04A0B">
      <w:pPr>
        <w:shd w:val="clear" w:color="auto" w:fill="FFFFFF"/>
        <w:spacing w:before="120" w:after="120" w:line="360" w:lineRule="exact"/>
        <w:ind w:firstLine="562"/>
        <w:jc w:val="both"/>
        <w:rPr>
          <w:rFonts w:asciiTheme="majorHAnsi" w:eastAsia="Times New Roman" w:hAnsiTheme="majorHAnsi" w:cstheme="majorHAnsi"/>
          <w:sz w:val="28"/>
          <w:szCs w:val="28"/>
          <w:lang w:eastAsia="vi-VN"/>
        </w:rPr>
      </w:pPr>
      <w:r w:rsidRPr="00100B02">
        <w:rPr>
          <w:rFonts w:asciiTheme="majorHAnsi" w:eastAsia="Times New Roman" w:hAnsiTheme="majorHAnsi" w:cstheme="majorHAnsi"/>
          <w:sz w:val="28"/>
          <w:szCs w:val="28"/>
          <w:lang w:eastAsia="vi-VN"/>
        </w:rPr>
        <w:t>9</w:t>
      </w:r>
      <w:r w:rsidR="00F04A0B" w:rsidRPr="00100B02">
        <w:rPr>
          <w:rFonts w:asciiTheme="majorHAnsi" w:eastAsia="Times New Roman" w:hAnsiTheme="majorHAnsi" w:cstheme="majorHAnsi"/>
          <w:sz w:val="28"/>
          <w:szCs w:val="28"/>
          <w:lang w:eastAsia="vi-VN"/>
        </w:rPr>
        <w:t>. Người nhận là tổ chức, cá nhân nhận được thông điệp dữ liệu được ký điện tử bởi người ký, sử dụng chứng thư</w:t>
      </w:r>
      <w:r w:rsidR="00C26EF1" w:rsidRPr="00100B02">
        <w:rPr>
          <w:rFonts w:asciiTheme="majorHAnsi" w:eastAsia="Times New Roman" w:hAnsiTheme="majorHAnsi" w:cstheme="majorHAnsi"/>
          <w:sz w:val="28"/>
          <w:szCs w:val="28"/>
          <w:lang w:eastAsia="vi-VN"/>
        </w:rPr>
        <w:t xml:space="preserve"> chữ ký</w:t>
      </w:r>
      <w:r w:rsidR="00F04A0B" w:rsidRPr="00100B02">
        <w:rPr>
          <w:rFonts w:asciiTheme="majorHAnsi" w:eastAsia="Times New Roman" w:hAnsiTheme="majorHAnsi" w:cstheme="majorHAnsi"/>
          <w:sz w:val="28"/>
          <w:szCs w:val="28"/>
          <w:lang w:eastAsia="vi-VN"/>
        </w:rPr>
        <w:t xml:space="preserve"> điện tử của người ký đó để kiểm tra chữ ký điện tử trong thông điệp dữ liệu nhận được.</w:t>
      </w:r>
    </w:p>
    <w:p w14:paraId="753071C8" w14:textId="4EA61F4C" w:rsidR="005B71A7" w:rsidRDefault="001D5993" w:rsidP="00F04A0B">
      <w:pPr>
        <w:shd w:val="clear" w:color="auto" w:fill="FFFFFF"/>
        <w:spacing w:before="120" w:after="120" w:line="360" w:lineRule="exact"/>
        <w:ind w:firstLine="562"/>
        <w:jc w:val="both"/>
        <w:rPr>
          <w:rFonts w:asciiTheme="majorHAnsi" w:eastAsia="Times New Roman" w:hAnsiTheme="majorHAnsi" w:cstheme="majorHAnsi"/>
          <w:sz w:val="28"/>
          <w:szCs w:val="28"/>
          <w:lang w:eastAsia="vi-VN"/>
        </w:rPr>
      </w:pPr>
      <w:r w:rsidRPr="00100B02">
        <w:rPr>
          <w:rFonts w:asciiTheme="majorHAnsi" w:eastAsia="Times New Roman" w:hAnsiTheme="majorHAnsi" w:cstheme="majorHAnsi"/>
          <w:sz w:val="28"/>
          <w:szCs w:val="28"/>
          <w:lang w:eastAsia="vi-VN"/>
        </w:rPr>
        <w:t>10</w:t>
      </w:r>
      <w:r w:rsidR="00595F86" w:rsidRPr="00595F86">
        <w:rPr>
          <w:rFonts w:asciiTheme="majorHAnsi" w:eastAsia="Times New Roman" w:hAnsiTheme="majorHAnsi" w:cstheme="majorHAnsi"/>
          <w:sz w:val="28"/>
          <w:szCs w:val="28"/>
          <w:lang w:eastAsia="vi-VN"/>
        </w:rPr>
        <w:t>. Mã kích hoạt là thông tin cấp cho thuê bao bao gồm số tham chiếu và mã xác thực được dùng để chứng thực trong quá trình kích hoạt chứng thư chữ ký điện tử.</w:t>
      </w:r>
    </w:p>
    <w:p w14:paraId="5E89F812" w14:textId="560B7F06" w:rsidR="00595F86" w:rsidRDefault="00120380" w:rsidP="00EE671E">
      <w:pPr>
        <w:shd w:val="clear" w:color="auto" w:fill="FFFFFF"/>
        <w:spacing w:before="120" w:after="120" w:line="360" w:lineRule="exact"/>
        <w:ind w:firstLine="562"/>
        <w:jc w:val="both"/>
        <w:rPr>
          <w:rFonts w:asciiTheme="majorHAnsi" w:eastAsia="Times New Roman" w:hAnsiTheme="majorHAnsi" w:cstheme="majorHAnsi"/>
          <w:sz w:val="28"/>
          <w:szCs w:val="28"/>
          <w:lang w:eastAsia="vi-VN"/>
        </w:rPr>
      </w:pPr>
      <w:r w:rsidRPr="00100B02">
        <w:rPr>
          <w:rFonts w:asciiTheme="majorHAnsi" w:eastAsia="Times New Roman" w:hAnsiTheme="majorHAnsi" w:cstheme="majorHAnsi"/>
          <w:sz w:val="28"/>
          <w:szCs w:val="28"/>
          <w:lang w:eastAsia="vi-VN"/>
        </w:rPr>
        <w:lastRenderedPageBreak/>
        <w:t>1</w:t>
      </w:r>
      <w:r w:rsidR="001D5993" w:rsidRPr="00100B02">
        <w:rPr>
          <w:rFonts w:asciiTheme="majorHAnsi" w:eastAsia="Times New Roman" w:hAnsiTheme="majorHAnsi" w:cstheme="majorHAnsi"/>
          <w:sz w:val="28"/>
          <w:szCs w:val="28"/>
          <w:lang w:eastAsia="vi-VN"/>
        </w:rPr>
        <w:t>1</w:t>
      </w:r>
      <w:r w:rsidR="00EE671E" w:rsidRPr="00EE671E">
        <w:rPr>
          <w:rFonts w:asciiTheme="majorHAnsi" w:eastAsia="Times New Roman" w:hAnsiTheme="majorHAnsi" w:cstheme="majorHAnsi"/>
          <w:sz w:val="28"/>
          <w:szCs w:val="28"/>
          <w:lang w:eastAsia="vi-VN"/>
        </w:rPr>
        <w:t>. Kích hoạt chứng th</w:t>
      </w:r>
      <w:r w:rsidR="00EE671E">
        <w:rPr>
          <w:rFonts w:asciiTheme="majorHAnsi" w:eastAsia="Times New Roman" w:hAnsiTheme="majorHAnsi" w:cstheme="majorHAnsi"/>
          <w:sz w:val="28"/>
          <w:szCs w:val="28"/>
          <w:lang w:eastAsia="vi-VN"/>
        </w:rPr>
        <w:t xml:space="preserve">ư chữ ký điện tử là quá trình </w:t>
      </w:r>
      <w:r w:rsidR="00443FC3" w:rsidRPr="00443FC3">
        <w:rPr>
          <w:rFonts w:asciiTheme="majorHAnsi" w:eastAsia="Times New Roman" w:hAnsiTheme="majorHAnsi" w:cstheme="majorHAnsi"/>
          <w:sz w:val="28"/>
          <w:szCs w:val="28"/>
          <w:lang w:eastAsia="vi-VN"/>
        </w:rPr>
        <w:t>thuê bao sử dụng mã kích hoạt để chứng thực, khởi tạo cặp khóa bao gồm khóa</w:t>
      </w:r>
      <w:r w:rsidR="00443FC3">
        <w:rPr>
          <w:rFonts w:asciiTheme="majorHAnsi" w:eastAsia="Times New Roman" w:hAnsiTheme="majorHAnsi" w:cstheme="majorHAnsi"/>
          <w:sz w:val="28"/>
          <w:szCs w:val="28"/>
          <w:lang w:eastAsia="vi-VN"/>
        </w:rPr>
        <w:t xml:space="preserve"> bí mật, khóa công khai và lưu </w:t>
      </w:r>
      <w:r w:rsidR="00443FC3" w:rsidRPr="00443FC3">
        <w:rPr>
          <w:rFonts w:asciiTheme="majorHAnsi" w:eastAsia="Times New Roman" w:hAnsiTheme="majorHAnsi" w:cstheme="majorHAnsi"/>
          <w:sz w:val="28"/>
          <w:szCs w:val="28"/>
          <w:lang w:eastAsia="vi-VN"/>
        </w:rPr>
        <w:t>vào thiết bị lưu trữ chuyên dụng (sau đây gọi là thiết bị lưu khóa).</w:t>
      </w:r>
    </w:p>
    <w:p w14:paraId="6DFEB276" w14:textId="1214EFE9" w:rsidR="001516CA" w:rsidRDefault="00EC5B07" w:rsidP="00691804">
      <w:pPr>
        <w:shd w:val="clear" w:color="auto" w:fill="FFFFFF"/>
        <w:spacing w:before="120" w:after="120" w:line="360" w:lineRule="exact"/>
        <w:ind w:firstLine="562"/>
        <w:jc w:val="both"/>
        <w:rPr>
          <w:rFonts w:asciiTheme="majorHAnsi" w:eastAsia="Times New Roman" w:hAnsiTheme="majorHAnsi" w:cstheme="majorHAnsi"/>
          <w:sz w:val="28"/>
          <w:szCs w:val="28"/>
          <w:lang w:eastAsia="vi-VN"/>
        </w:rPr>
      </w:pPr>
      <w:r w:rsidRPr="00F55715">
        <w:rPr>
          <w:rFonts w:asciiTheme="majorHAnsi" w:eastAsia="Times New Roman" w:hAnsiTheme="majorHAnsi" w:cstheme="majorHAnsi"/>
          <w:sz w:val="28"/>
          <w:szCs w:val="28"/>
          <w:lang w:eastAsia="vi-VN"/>
        </w:rPr>
        <w:t>1</w:t>
      </w:r>
      <w:r w:rsidR="001D5993" w:rsidRPr="00F55715">
        <w:rPr>
          <w:rFonts w:asciiTheme="majorHAnsi" w:eastAsia="Times New Roman" w:hAnsiTheme="majorHAnsi" w:cstheme="majorHAnsi"/>
          <w:sz w:val="28"/>
          <w:szCs w:val="28"/>
          <w:lang w:eastAsia="vi-VN"/>
        </w:rPr>
        <w:t>2</w:t>
      </w:r>
      <w:r w:rsidR="00A77D43" w:rsidRPr="00A77D43">
        <w:rPr>
          <w:rFonts w:asciiTheme="majorHAnsi" w:eastAsia="Times New Roman" w:hAnsiTheme="majorHAnsi" w:cstheme="majorHAnsi"/>
          <w:sz w:val="28"/>
          <w:szCs w:val="28"/>
          <w:lang w:eastAsia="vi-VN"/>
        </w:rPr>
        <w:t xml:space="preserve">. Người có thẩm quyền là </w:t>
      </w:r>
      <w:r w:rsidR="00E435F9" w:rsidRPr="00F55715">
        <w:rPr>
          <w:rFonts w:asciiTheme="majorHAnsi" w:eastAsia="Times New Roman" w:hAnsiTheme="majorHAnsi" w:cstheme="majorHAnsi"/>
          <w:sz w:val="28"/>
          <w:szCs w:val="28"/>
          <w:lang w:eastAsia="vi-VN"/>
        </w:rPr>
        <w:t>t</w:t>
      </w:r>
      <w:r w:rsidR="00823C0A" w:rsidRPr="00F55715">
        <w:rPr>
          <w:rFonts w:asciiTheme="majorHAnsi" w:eastAsia="Times New Roman" w:hAnsiTheme="majorHAnsi" w:cstheme="majorHAnsi"/>
          <w:sz w:val="28"/>
          <w:szCs w:val="28"/>
          <w:lang w:eastAsia="vi-VN"/>
        </w:rPr>
        <w:t>hủ trưởng</w:t>
      </w:r>
      <w:r w:rsidR="00A77D43" w:rsidRPr="00A77D43">
        <w:rPr>
          <w:rFonts w:asciiTheme="majorHAnsi" w:eastAsia="Times New Roman" w:hAnsiTheme="majorHAnsi" w:cstheme="majorHAnsi"/>
          <w:sz w:val="28"/>
          <w:szCs w:val="28"/>
          <w:lang w:eastAsia="vi-VN"/>
        </w:rPr>
        <w:t xml:space="preserve"> các đơn vị thuộc Ngân hàng Nhà nước</w:t>
      </w:r>
      <w:r w:rsidR="00C37388" w:rsidRPr="00C37388">
        <w:rPr>
          <w:rFonts w:asciiTheme="majorHAnsi" w:eastAsia="Times New Roman" w:hAnsiTheme="majorHAnsi" w:cstheme="majorHAnsi"/>
          <w:sz w:val="28"/>
          <w:szCs w:val="28"/>
          <w:lang w:eastAsia="vi-VN"/>
        </w:rPr>
        <w:t xml:space="preserve"> </w:t>
      </w:r>
      <w:r w:rsidR="004C01D5" w:rsidRPr="004C01D5">
        <w:rPr>
          <w:rFonts w:asciiTheme="majorHAnsi" w:eastAsia="Times New Roman" w:hAnsiTheme="majorHAnsi" w:cstheme="majorHAnsi"/>
          <w:sz w:val="28"/>
          <w:szCs w:val="28"/>
          <w:lang w:eastAsia="vi-VN"/>
        </w:rPr>
        <w:t>hoặc là người đại diện theo pháp luật</w:t>
      </w:r>
      <w:r w:rsidR="00E56A34" w:rsidRPr="00F55715">
        <w:rPr>
          <w:rFonts w:asciiTheme="majorHAnsi" w:eastAsia="Times New Roman" w:hAnsiTheme="majorHAnsi" w:cstheme="majorHAnsi"/>
          <w:sz w:val="28"/>
          <w:szCs w:val="28"/>
          <w:lang w:eastAsia="vi-VN"/>
        </w:rPr>
        <w:t xml:space="preserve"> </w:t>
      </w:r>
      <w:r w:rsidR="00E56A34" w:rsidRPr="00E56A34">
        <w:rPr>
          <w:rFonts w:asciiTheme="majorHAnsi" w:eastAsia="Times New Roman" w:hAnsiTheme="majorHAnsi" w:cstheme="majorHAnsi"/>
          <w:sz w:val="28"/>
          <w:szCs w:val="28"/>
          <w:lang w:eastAsia="vi-VN"/>
        </w:rPr>
        <w:t xml:space="preserve">hoặc đại diện theo ủy quyền </w:t>
      </w:r>
      <w:r w:rsidR="004C01D5" w:rsidRPr="004C01D5">
        <w:rPr>
          <w:rFonts w:asciiTheme="majorHAnsi" w:eastAsia="Times New Roman" w:hAnsiTheme="majorHAnsi" w:cstheme="majorHAnsi"/>
          <w:sz w:val="28"/>
          <w:szCs w:val="28"/>
          <w:lang w:eastAsia="vi-VN"/>
        </w:rPr>
        <w:t>của các cơ quan, tổ chức quy định tại Điều 2 Thông tư này.</w:t>
      </w:r>
    </w:p>
    <w:p w14:paraId="5F115698" w14:textId="4844723E" w:rsidR="00BD13DB" w:rsidRPr="00F55715" w:rsidRDefault="00EC5B07" w:rsidP="00BD13DB">
      <w:pPr>
        <w:shd w:val="clear" w:color="auto" w:fill="FFFFFF"/>
        <w:spacing w:before="120" w:after="120" w:line="360" w:lineRule="exact"/>
        <w:ind w:firstLine="562"/>
        <w:jc w:val="both"/>
        <w:rPr>
          <w:rFonts w:asciiTheme="majorHAnsi" w:eastAsia="Times New Roman" w:hAnsiTheme="majorHAnsi" w:cstheme="majorHAnsi"/>
          <w:sz w:val="28"/>
          <w:szCs w:val="28"/>
          <w:lang w:eastAsia="vi-VN"/>
        </w:rPr>
      </w:pPr>
      <w:r w:rsidRPr="00F55715">
        <w:rPr>
          <w:rFonts w:asciiTheme="majorHAnsi" w:eastAsia="Times New Roman" w:hAnsiTheme="majorHAnsi" w:cstheme="majorHAnsi"/>
          <w:sz w:val="28"/>
          <w:szCs w:val="28"/>
          <w:lang w:eastAsia="vi-VN"/>
        </w:rPr>
        <w:t>1</w:t>
      </w:r>
      <w:r w:rsidR="001D5993" w:rsidRPr="00F55715">
        <w:rPr>
          <w:rFonts w:asciiTheme="majorHAnsi" w:eastAsia="Times New Roman" w:hAnsiTheme="majorHAnsi" w:cstheme="majorHAnsi"/>
          <w:sz w:val="28"/>
          <w:szCs w:val="28"/>
          <w:lang w:eastAsia="vi-VN"/>
        </w:rPr>
        <w:t>3</w:t>
      </w:r>
      <w:r w:rsidR="00BD13DB" w:rsidRPr="00BD13DB">
        <w:rPr>
          <w:rFonts w:asciiTheme="majorHAnsi" w:eastAsia="Times New Roman" w:hAnsiTheme="majorHAnsi" w:cstheme="majorHAnsi"/>
          <w:sz w:val="28"/>
          <w:szCs w:val="28"/>
          <w:lang w:eastAsia="vi-VN"/>
        </w:rPr>
        <w:t xml:space="preserve">. Nghiệp vụ chứng thư chữ ký điện tử </w:t>
      </w:r>
      <w:r w:rsidR="00CB3602" w:rsidRPr="00CB3602">
        <w:rPr>
          <w:rFonts w:asciiTheme="majorHAnsi" w:eastAsia="Times New Roman" w:hAnsiTheme="majorHAnsi" w:cstheme="majorHAnsi"/>
          <w:sz w:val="28"/>
          <w:szCs w:val="28"/>
          <w:lang w:eastAsia="vi-VN"/>
        </w:rPr>
        <w:t>là nghiệp vụ trên các hệ thống thông tin mà thuê bao có thể sử dụng chứng thư chữ ký điện tử để ký duyệt hoặc xác thực. Một chứng thư chữ ký điện tử có thể sử dụng để ký duyệt, xác thực trên một hoặc nhiều hệ thống thông tin. Các hệ thống thông tin sử dụng chứng thư chữ ký điện tử của Ngân hàng Nhà nước bao gồm:</w:t>
      </w:r>
    </w:p>
    <w:p w14:paraId="3733FDA1" w14:textId="79983368" w:rsidR="00BD13DB" w:rsidRPr="00BD13DB" w:rsidRDefault="00BF2EDB" w:rsidP="00BD13DB">
      <w:pPr>
        <w:shd w:val="clear" w:color="auto" w:fill="FFFFFF"/>
        <w:spacing w:before="120" w:after="120" w:line="360" w:lineRule="exact"/>
        <w:ind w:firstLine="562"/>
        <w:jc w:val="both"/>
        <w:rPr>
          <w:rFonts w:asciiTheme="majorHAnsi" w:eastAsia="Times New Roman" w:hAnsiTheme="majorHAnsi" w:cstheme="majorHAnsi"/>
          <w:sz w:val="28"/>
          <w:szCs w:val="28"/>
          <w:lang w:eastAsia="vi-VN"/>
        </w:rPr>
      </w:pPr>
      <w:r w:rsidRPr="00F55715">
        <w:rPr>
          <w:rFonts w:asciiTheme="majorHAnsi" w:eastAsia="Times New Roman" w:hAnsiTheme="majorHAnsi" w:cstheme="majorHAnsi"/>
          <w:sz w:val="28"/>
          <w:szCs w:val="28"/>
          <w:lang w:eastAsia="vi-VN"/>
        </w:rPr>
        <w:t>a</w:t>
      </w:r>
      <w:r w:rsidR="00BD13DB" w:rsidRPr="00BD13DB">
        <w:rPr>
          <w:rFonts w:asciiTheme="majorHAnsi" w:eastAsia="Times New Roman" w:hAnsiTheme="majorHAnsi" w:cstheme="majorHAnsi"/>
          <w:sz w:val="28"/>
          <w:szCs w:val="28"/>
          <w:lang w:eastAsia="vi-VN"/>
        </w:rPr>
        <w:t xml:space="preserve">) Hệ thống </w:t>
      </w:r>
      <w:r w:rsidR="00F33CBC" w:rsidRPr="00F55715">
        <w:rPr>
          <w:rFonts w:asciiTheme="majorHAnsi" w:eastAsia="Times New Roman" w:hAnsiTheme="majorHAnsi" w:cstheme="majorHAnsi"/>
          <w:sz w:val="28"/>
          <w:szCs w:val="28"/>
          <w:lang w:eastAsia="vi-VN"/>
        </w:rPr>
        <w:t>T</w:t>
      </w:r>
      <w:r w:rsidR="00BD13DB" w:rsidRPr="00BD13DB">
        <w:rPr>
          <w:rFonts w:asciiTheme="majorHAnsi" w:eastAsia="Times New Roman" w:hAnsiTheme="majorHAnsi" w:cstheme="majorHAnsi"/>
          <w:sz w:val="28"/>
          <w:szCs w:val="28"/>
          <w:lang w:eastAsia="vi-VN"/>
        </w:rPr>
        <w:t>hanh toán điện tử liên ngân hàng</w:t>
      </w:r>
      <w:r w:rsidR="00F33CBC" w:rsidRPr="00F55715">
        <w:rPr>
          <w:rFonts w:asciiTheme="majorHAnsi" w:eastAsia="Times New Roman" w:hAnsiTheme="majorHAnsi" w:cstheme="majorHAnsi"/>
          <w:sz w:val="28"/>
          <w:szCs w:val="28"/>
          <w:lang w:eastAsia="vi-VN"/>
        </w:rPr>
        <w:t xml:space="preserve"> Quốc gia</w:t>
      </w:r>
      <w:r w:rsidR="00BD13DB" w:rsidRPr="00BD13DB">
        <w:rPr>
          <w:rFonts w:asciiTheme="majorHAnsi" w:eastAsia="Times New Roman" w:hAnsiTheme="majorHAnsi" w:cstheme="majorHAnsi"/>
          <w:sz w:val="28"/>
          <w:szCs w:val="28"/>
          <w:lang w:eastAsia="vi-VN"/>
        </w:rPr>
        <w:t>;</w:t>
      </w:r>
    </w:p>
    <w:p w14:paraId="6095DF5B" w14:textId="77777777" w:rsidR="00BD13DB" w:rsidRPr="00BD13DB" w:rsidRDefault="00BF2EDB" w:rsidP="00BD13DB">
      <w:pPr>
        <w:shd w:val="clear" w:color="auto" w:fill="FFFFFF"/>
        <w:spacing w:before="120" w:after="120" w:line="360" w:lineRule="exact"/>
        <w:ind w:firstLine="562"/>
        <w:jc w:val="both"/>
        <w:rPr>
          <w:rFonts w:asciiTheme="majorHAnsi" w:eastAsia="Times New Roman" w:hAnsiTheme="majorHAnsi" w:cstheme="majorHAnsi"/>
          <w:sz w:val="28"/>
          <w:szCs w:val="28"/>
          <w:lang w:eastAsia="vi-VN"/>
        </w:rPr>
      </w:pPr>
      <w:r w:rsidRPr="00F55715">
        <w:rPr>
          <w:rFonts w:asciiTheme="majorHAnsi" w:eastAsia="Times New Roman" w:hAnsiTheme="majorHAnsi" w:cstheme="majorHAnsi"/>
          <w:sz w:val="28"/>
          <w:szCs w:val="28"/>
          <w:lang w:eastAsia="vi-VN"/>
        </w:rPr>
        <w:t>b</w:t>
      </w:r>
      <w:r w:rsidR="00BD13DB" w:rsidRPr="00BD13DB">
        <w:rPr>
          <w:rFonts w:asciiTheme="majorHAnsi" w:eastAsia="Times New Roman" w:hAnsiTheme="majorHAnsi" w:cstheme="majorHAnsi"/>
          <w:sz w:val="28"/>
          <w:szCs w:val="28"/>
          <w:lang w:eastAsia="vi-VN"/>
        </w:rPr>
        <w:t>) Hệ thống báo cáo Ngân hàng Nhà nước;</w:t>
      </w:r>
    </w:p>
    <w:p w14:paraId="70A6860A" w14:textId="77777777" w:rsidR="00BD13DB" w:rsidRPr="00BD13DB" w:rsidRDefault="00BF2EDB" w:rsidP="00BD13DB">
      <w:pPr>
        <w:shd w:val="clear" w:color="auto" w:fill="FFFFFF"/>
        <w:spacing w:before="120" w:after="120" w:line="360" w:lineRule="exact"/>
        <w:ind w:firstLine="562"/>
        <w:jc w:val="both"/>
        <w:rPr>
          <w:rFonts w:asciiTheme="majorHAnsi" w:eastAsia="Times New Roman" w:hAnsiTheme="majorHAnsi" w:cstheme="majorHAnsi"/>
          <w:sz w:val="28"/>
          <w:szCs w:val="28"/>
          <w:lang w:eastAsia="vi-VN"/>
        </w:rPr>
      </w:pPr>
      <w:r w:rsidRPr="00F55715">
        <w:rPr>
          <w:rFonts w:asciiTheme="majorHAnsi" w:eastAsia="Times New Roman" w:hAnsiTheme="majorHAnsi" w:cstheme="majorHAnsi"/>
          <w:sz w:val="28"/>
          <w:szCs w:val="28"/>
          <w:lang w:eastAsia="vi-VN"/>
        </w:rPr>
        <w:t>c</w:t>
      </w:r>
      <w:r w:rsidR="00BD13DB" w:rsidRPr="00BD13DB">
        <w:rPr>
          <w:rFonts w:asciiTheme="majorHAnsi" w:eastAsia="Times New Roman" w:hAnsiTheme="majorHAnsi" w:cstheme="majorHAnsi"/>
          <w:sz w:val="28"/>
          <w:szCs w:val="28"/>
          <w:lang w:eastAsia="vi-VN"/>
        </w:rPr>
        <w:t>) Hệ thống đấu thầu và nghiệp vụ thị trường mở bao gồm các phân hệ nghiệp vụ:</w:t>
      </w:r>
    </w:p>
    <w:p w14:paraId="3F71219F" w14:textId="77777777" w:rsidR="00BD13DB" w:rsidRPr="00BD13DB" w:rsidRDefault="00BD13DB" w:rsidP="00BD13DB">
      <w:pPr>
        <w:shd w:val="clear" w:color="auto" w:fill="FFFFFF"/>
        <w:spacing w:before="120" w:after="120" w:line="360" w:lineRule="exact"/>
        <w:ind w:firstLine="562"/>
        <w:jc w:val="both"/>
        <w:rPr>
          <w:rFonts w:asciiTheme="majorHAnsi" w:eastAsia="Times New Roman" w:hAnsiTheme="majorHAnsi" w:cstheme="majorHAnsi"/>
          <w:sz w:val="28"/>
          <w:szCs w:val="28"/>
          <w:lang w:eastAsia="vi-VN"/>
        </w:rPr>
      </w:pPr>
      <w:r w:rsidRPr="00BD13DB">
        <w:rPr>
          <w:rFonts w:asciiTheme="majorHAnsi" w:eastAsia="Times New Roman" w:hAnsiTheme="majorHAnsi" w:cstheme="majorHAnsi"/>
          <w:sz w:val="28"/>
          <w:szCs w:val="28"/>
          <w:lang w:eastAsia="vi-VN"/>
        </w:rPr>
        <w:t>- Đấu thầu và nghiệp vụ thị trường mở;</w:t>
      </w:r>
    </w:p>
    <w:p w14:paraId="7223B17E" w14:textId="77777777" w:rsidR="00BD13DB" w:rsidRPr="00BD13DB" w:rsidRDefault="00BD13DB" w:rsidP="00BD13DB">
      <w:pPr>
        <w:shd w:val="clear" w:color="auto" w:fill="FFFFFF"/>
        <w:spacing w:before="120" w:after="120" w:line="360" w:lineRule="exact"/>
        <w:ind w:firstLine="562"/>
        <w:jc w:val="both"/>
        <w:rPr>
          <w:rFonts w:asciiTheme="majorHAnsi" w:eastAsia="Times New Roman" w:hAnsiTheme="majorHAnsi" w:cstheme="majorHAnsi"/>
          <w:sz w:val="28"/>
          <w:szCs w:val="28"/>
          <w:lang w:eastAsia="vi-VN"/>
        </w:rPr>
      </w:pPr>
      <w:r w:rsidRPr="00BD13DB">
        <w:rPr>
          <w:rFonts w:asciiTheme="majorHAnsi" w:eastAsia="Times New Roman" w:hAnsiTheme="majorHAnsi" w:cstheme="majorHAnsi"/>
          <w:sz w:val="28"/>
          <w:szCs w:val="28"/>
          <w:lang w:eastAsia="vi-VN"/>
        </w:rPr>
        <w:t>- Phát hành, thanh toán, gia hạn và hủy trái phiếu đặc biệt;</w:t>
      </w:r>
    </w:p>
    <w:p w14:paraId="5E5D1BB8" w14:textId="77777777" w:rsidR="00BD13DB" w:rsidRPr="00BD13DB" w:rsidRDefault="00BD13DB" w:rsidP="00BD13DB">
      <w:pPr>
        <w:shd w:val="clear" w:color="auto" w:fill="FFFFFF"/>
        <w:spacing w:before="120" w:after="120" w:line="360" w:lineRule="exact"/>
        <w:ind w:firstLine="562"/>
        <w:jc w:val="both"/>
        <w:rPr>
          <w:rFonts w:asciiTheme="majorHAnsi" w:eastAsia="Times New Roman" w:hAnsiTheme="majorHAnsi" w:cstheme="majorHAnsi"/>
          <w:sz w:val="28"/>
          <w:szCs w:val="28"/>
          <w:lang w:eastAsia="vi-VN"/>
        </w:rPr>
      </w:pPr>
      <w:r w:rsidRPr="00BD13DB">
        <w:rPr>
          <w:rFonts w:asciiTheme="majorHAnsi" w:eastAsia="Times New Roman" w:hAnsiTheme="majorHAnsi" w:cstheme="majorHAnsi"/>
          <w:sz w:val="28"/>
          <w:szCs w:val="28"/>
          <w:lang w:eastAsia="vi-VN"/>
        </w:rPr>
        <w:t>- Phát hành tín phiếu Ngân hàng Nhà nước;</w:t>
      </w:r>
    </w:p>
    <w:p w14:paraId="34FD3FE1" w14:textId="77777777" w:rsidR="00BD13DB" w:rsidRPr="00BD13DB" w:rsidRDefault="00BD13DB" w:rsidP="00A8754F">
      <w:pPr>
        <w:shd w:val="clear" w:color="auto" w:fill="FFFFFF"/>
        <w:spacing w:before="120" w:after="120" w:line="360" w:lineRule="exact"/>
        <w:ind w:firstLine="562"/>
        <w:jc w:val="both"/>
        <w:rPr>
          <w:rFonts w:asciiTheme="majorHAnsi" w:eastAsia="Times New Roman" w:hAnsiTheme="majorHAnsi" w:cstheme="majorHAnsi"/>
          <w:sz w:val="28"/>
          <w:szCs w:val="28"/>
          <w:lang w:eastAsia="vi-VN"/>
        </w:rPr>
      </w:pPr>
      <w:r w:rsidRPr="00BD13DB">
        <w:rPr>
          <w:rFonts w:asciiTheme="majorHAnsi" w:eastAsia="Times New Roman" w:hAnsiTheme="majorHAnsi" w:cstheme="majorHAnsi"/>
          <w:sz w:val="28"/>
          <w:szCs w:val="28"/>
          <w:lang w:eastAsia="vi-VN"/>
        </w:rPr>
        <w:t>- Tái cấp vốn.</w:t>
      </w:r>
    </w:p>
    <w:p w14:paraId="72887300" w14:textId="77777777" w:rsidR="00BD13DB" w:rsidRPr="00BD13DB" w:rsidRDefault="00A8754F" w:rsidP="00BD13DB">
      <w:pPr>
        <w:shd w:val="clear" w:color="auto" w:fill="FFFFFF"/>
        <w:spacing w:before="120" w:after="120" w:line="360" w:lineRule="exact"/>
        <w:ind w:firstLine="562"/>
        <w:jc w:val="both"/>
        <w:rPr>
          <w:rFonts w:asciiTheme="majorHAnsi" w:eastAsia="Times New Roman" w:hAnsiTheme="majorHAnsi" w:cstheme="majorHAnsi"/>
          <w:sz w:val="28"/>
          <w:szCs w:val="28"/>
          <w:lang w:eastAsia="vi-VN"/>
        </w:rPr>
      </w:pPr>
      <w:r w:rsidRPr="00F55715">
        <w:rPr>
          <w:rFonts w:asciiTheme="majorHAnsi" w:eastAsia="Times New Roman" w:hAnsiTheme="majorHAnsi" w:cstheme="majorHAnsi"/>
          <w:sz w:val="28"/>
          <w:szCs w:val="28"/>
          <w:lang w:eastAsia="vi-VN"/>
        </w:rPr>
        <w:t>d</w:t>
      </w:r>
      <w:r w:rsidR="00BD13DB" w:rsidRPr="00BD13DB">
        <w:rPr>
          <w:rFonts w:asciiTheme="majorHAnsi" w:eastAsia="Times New Roman" w:hAnsiTheme="majorHAnsi" w:cstheme="majorHAnsi"/>
          <w:sz w:val="28"/>
          <w:szCs w:val="28"/>
          <w:lang w:eastAsia="vi-VN"/>
        </w:rPr>
        <w:t>) Hệ thống thông tin hỗ trợ quản lý, giám sát và phòng ngừa rủi ro gian lận trong hoạt động thanh toán;</w:t>
      </w:r>
    </w:p>
    <w:p w14:paraId="77B0C626" w14:textId="77777777" w:rsidR="00BD13DB" w:rsidRDefault="00A8754F" w:rsidP="00BD13DB">
      <w:pPr>
        <w:shd w:val="clear" w:color="auto" w:fill="FFFFFF"/>
        <w:spacing w:before="120" w:after="120" w:line="360" w:lineRule="exact"/>
        <w:ind w:firstLine="562"/>
        <w:jc w:val="both"/>
        <w:rPr>
          <w:rFonts w:asciiTheme="majorHAnsi" w:eastAsia="Times New Roman" w:hAnsiTheme="majorHAnsi" w:cstheme="majorHAnsi"/>
          <w:sz w:val="28"/>
          <w:szCs w:val="28"/>
          <w:lang w:eastAsia="vi-VN"/>
        </w:rPr>
      </w:pPr>
      <w:r w:rsidRPr="00F55715">
        <w:rPr>
          <w:rFonts w:asciiTheme="majorHAnsi" w:eastAsia="Times New Roman" w:hAnsiTheme="majorHAnsi" w:cstheme="majorHAnsi"/>
          <w:sz w:val="28"/>
          <w:szCs w:val="28"/>
          <w:lang w:eastAsia="vi-VN"/>
        </w:rPr>
        <w:t>đ</w:t>
      </w:r>
      <w:r w:rsidR="00BD13DB" w:rsidRPr="00BD13DB">
        <w:rPr>
          <w:rFonts w:asciiTheme="majorHAnsi" w:eastAsia="Times New Roman" w:hAnsiTheme="majorHAnsi" w:cstheme="majorHAnsi"/>
          <w:sz w:val="28"/>
          <w:szCs w:val="28"/>
          <w:lang w:eastAsia="vi-VN"/>
        </w:rPr>
        <w:t>) Hệ thống báo cáo phòng chống rửa tiền;</w:t>
      </w:r>
    </w:p>
    <w:p w14:paraId="53AEA972" w14:textId="77777777" w:rsidR="00FF6000" w:rsidRPr="00BD13DB" w:rsidRDefault="00FF6000" w:rsidP="00BD13DB">
      <w:pPr>
        <w:shd w:val="clear" w:color="auto" w:fill="FFFFFF"/>
        <w:spacing w:before="120" w:after="120" w:line="360" w:lineRule="exact"/>
        <w:ind w:firstLine="562"/>
        <w:jc w:val="both"/>
        <w:rPr>
          <w:rFonts w:asciiTheme="majorHAnsi" w:eastAsia="Times New Roman" w:hAnsiTheme="majorHAnsi" w:cstheme="majorHAnsi"/>
          <w:sz w:val="28"/>
          <w:szCs w:val="28"/>
          <w:lang w:eastAsia="vi-VN"/>
        </w:rPr>
      </w:pPr>
      <w:r w:rsidRPr="00FF6000">
        <w:rPr>
          <w:rFonts w:asciiTheme="majorHAnsi" w:eastAsia="Times New Roman" w:hAnsiTheme="majorHAnsi" w:cstheme="majorHAnsi"/>
          <w:sz w:val="28"/>
          <w:szCs w:val="28"/>
          <w:lang w:eastAsia="vi-VN"/>
        </w:rPr>
        <w:t>e) Hệ thống thông tin phục vụ công tác giám sát hoạt động của quỹ tín dụng nhân dân và tổ chức tài chính vi mô;</w:t>
      </w:r>
    </w:p>
    <w:p w14:paraId="6EA76E2D" w14:textId="77777777" w:rsidR="004A7EE1" w:rsidRDefault="00E0281B" w:rsidP="00BD13DB">
      <w:pPr>
        <w:shd w:val="clear" w:color="auto" w:fill="FFFFFF"/>
        <w:spacing w:before="120" w:after="120" w:line="360" w:lineRule="exact"/>
        <w:ind w:firstLine="562"/>
        <w:jc w:val="both"/>
        <w:rPr>
          <w:rFonts w:asciiTheme="majorHAnsi" w:eastAsia="Times New Roman" w:hAnsiTheme="majorHAnsi" w:cstheme="majorHAnsi"/>
          <w:sz w:val="28"/>
          <w:szCs w:val="28"/>
          <w:lang w:eastAsia="vi-VN"/>
        </w:rPr>
      </w:pPr>
      <w:r w:rsidRPr="00F55715">
        <w:rPr>
          <w:rFonts w:asciiTheme="majorHAnsi" w:eastAsia="Times New Roman" w:hAnsiTheme="majorHAnsi" w:cstheme="majorHAnsi"/>
          <w:sz w:val="28"/>
          <w:szCs w:val="28"/>
          <w:lang w:eastAsia="vi-VN"/>
        </w:rPr>
        <w:t>g</w:t>
      </w:r>
      <w:r w:rsidR="00BD13DB" w:rsidRPr="00BD13DB">
        <w:rPr>
          <w:rFonts w:asciiTheme="majorHAnsi" w:eastAsia="Times New Roman" w:hAnsiTheme="majorHAnsi" w:cstheme="majorHAnsi"/>
          <w:sz w:val="28"/>
          <w:szCs w:val="28"/>
          <w:lang w:eastAsia="vi-VN"/>
        </w:rPr>
        <w:t>) Hệ thống khác do Thống đốc Ngân hàng Nhà nước quyết định.</w:t>
      </w:r>
    </w:p>
    <w:p w14:paraId="283AA68A" w14:textId="234A8615" w:rsidR="005B71A7" w:rsidRPr="00FE3B49" w:rsidRDefault="00FE3B49" w:rsidP="00691804">
      <w:pPr>
        <w:shd w:val="clear" w:color="auto" w:fill="FFFFFF"/>
        <w:spacing w:before="120" w:after="120" w:line="360" w:lineRule="exact"/>
        <w:ind w:firstLine="562"/>
        <w:jc w:val="both"/>
        <w:rPr>
          <w:rFonts w:asciiTheme="majorHAnsi" w:eastAsia="Times New Roman" w:hAnsiTheme="majorHAnsi" w:cstheme="majorHAnsi"/>
          <w:b/>
          <w:sz w:val="28"/>
          <w:szCs w:val="28"/>
          <w:lang w:eastAsia="vi-VN"/>
        </w:rPr>
      </w:pPr>
      <w:r w:rsidRPr="00FE3B49">
        <w:rPr>
          <w:rFonts w:asciiTheme="majorHAnsi" w:eastAsia="Times New Roman" w:hAnsiTheme="majorHAnsi" w:cstheme="majorHAnsi"/>
          <w:b/>
          <w:sz w:val="28"/>
          <w:szCs w:val="28"/>
          <w:lang w:eastAsia="vi-VN"/>
        </w:rPr>
        <w:t xml:space="preserve">Điều 4. Tổ chức </w:t>
      </w:r>
      <w:r w:rsidR="00325F35" w:rsidRPr="00F55715">
        <w:rPr>
          <w:rFonts w:asciiTheme="majorHAnsi" w:eastAsia="Times New Roman" w:hAnsiTheme="majorHAnsi" w:cstheme="majorHAnsi"/>
          <w:b/>
          <w:sz w:val="28"/>
          <w:szCs w:val="28"/>
          <w:lang w:eastAsia="vi-VN"/>
        </w:rPr>
        <w:t>tạo lập</w:t>
      </w:r>
      <w:r w:rsidRPr="00FE3B49">
        <w:rPr>
          <w:rFonts w:asciiTheme="majorHAnsi" w:eastAsia="Times New Roman" w:hAnsiTheme="majorHAnsi" w:cstheme="majorHAnsi"/>
          <w:b/>
          <w:sz w:val="28"/>
          <w:szCs w:val="28"/>
          <w:lang w:eastAsia="vi-VN"/>
        </w:rPr>
        <w:t xml:space="preserve"> chữ ký điện tử</w:t>
      </w:r>
      <w:r w:rsidR="00436654" w:rsidRPr="00F55715">
        <w:rPr>
          <w:rFonts w:asciiTheme="majorHAnsi" w:eastAsia="Times New Roman" w:hAnsiTheme="majorHAnsi" w:cstheme="majorHAnsi"/>
          <w:b/>
          <w:sz w:val="28"/>
          <w:szCs w:val="28"/>
          <w:lang w:eastAsia="vi-VN"/>
        </w:rPr>
        <w:t>, chứng thư chữ ký điện tử</w:t>
      </w:r>
      <w:r w:rsidRPr="00FE3B49">
        <w:rPr>
          <w:rFonts w:asciiTheme="majorHAnsi" w:eastAsia="Times New Roman" w:hAnsiTheme="majorHAnsi" w:cstheme="majorHAnsi"/>
          <w:b/>
          <w:sz w:val="28"/>
          <w:szCs w:val="28"/>
          <w:lang w:eastAsia="vi-VN"/>
        </w:rPr>
        <w:t xml:space="preserve"> </w:t>
      </w:r>
    </w:p>
    <w:p w14:paraId="6D13CF13" w14:textId="691F0B00" w:rsidR="00FE3B49" w:rsidRDefault="00FE3B49" w:rsidP="00691804">
      <w:pPr>
        <w:shd w:val="clear" w:color="auto" w:fill="FFFFFF"/>
        <w:spacing w:before="120" w:after="120" w:line="360" w:lineRule="exact"/>
        <w:ind w:firstLine="562"/>
        <w:jc w:val="both"/>
        <w:rPr>
          <w:rFonts w:asciiTheme="majorHAnsi" w:eastAsia="Times New Roman" w:hAnsiTheme="majorHAnsi" w:cstheme="majorHAnsi"/>
          <w:sz w:val="28"/>
          <w:szCs w:val="28"/>
          <w:lang w:eastAsia="vi-VN"/>
        </w:rPr>
      </w:pPr>
      <w:r w:rsidRPr="00FE3B49">
        <w:rPr>
          <w:rFonts w:asciiTheme="majorHAnsi" w:eastAsia="Times New Roman" w:hAnsiTheme="majorHAnsi" w:cstheme="majorHAnsi"/>
          <w:sz w:val="28"/>
          <w:szCs w:val="28"/>
          <w:lang w:eastAsia="vi-VN"/>
        </w:rPr>
        <w:t xml:space="preserve">Cục Công nghệ thông tin là đơn vị đầu mối quản lý, vận hành hạ tầng kỹ thuật và </w:t>
      </w:r>
      <w:r w:rsidR="00325F35" w:rsidRPr="00F55715">
        <w:rPr>
          <w:rFonts w:asciiTheme="majorHAnsi" w:eastAsia="Times New Roman" w:hAnsiTheme="majorHAnsi" w:cstheme="majorHAnsi"/>
          <w:sz w:val="28"/>
          <w:szCs w:val="28"/>
          <w:lang w:eastAsia="vi-VN"/>
        </w:rPr>
        <w:t>tạo lập</w:t>
      </w:r>
      <w:r w:rsidRPr="00FE3B49">
        <w:rPr>
          <w:rFonts w:asciiTheme="majorHAnsi" w:eastAsia="Times New Roman" w:hAnsiTheme="majorHAnsi" w:cstheme="majorHAnsi"/>
          <w:sz w:val="28"/>
          <w:szCs w:val="28"/>
          <w:lang w:eastAsia="vi-VN"/>
        </w:rPr>
        <w:t xml:space="preserve"> chữ ký điện tử</w:t>
      </w:r>
      <w:r w:rsidR="00436654" w:rsidRPr="00F55715">
        <w:rPr>
          <w:rFonts w:asciiTheme="majorHAnsi" w:eastAsia="Times New Roman" w:hAnsiTheme="majorHAnsi" w:cstheme="majorHAnsi"/>
          <w:sz w:val="28"/>
          <w:szCs w:val="28"/>
          <w:lang w:eastAsia="vi-VN"/>
        </w:rPr>
        <w:t>, chứng thư chữ ký điện tử</w:t>
      </w:r>
      <w:r w:rsidR="00A423CD" w:rsidRPr="00F55715">
        <w:rPr>
          <w:rFonts w:asciiTheme="majorHAnsi" w:eastAsia="Times New Roman" w:hAnsiTheme="majorHAnsi" w:cstheme="majorHAnsi"/>
          <w:sz w:val="28"/>
          <w:szCs w:val="28"/>
          <w:lang w:eastAsia="vi-VN"/>
        </w:rPr>
        <w:t xml:space="preserve"> của</w:t>
      </w:r>
      <w:r w:rsidRPr="00FE3B49">
        <w:rPr>
          <w:rFonts w:asciiTheme="majorHAnsi" w:eastAsia="Times New Roman" w:hAnsiTheme="majorHAnsi" w:cstheme="majorHAnsi"/>
          <w:sz w:val="28"/>
          <w:szCs w:val="28"/>
          <w:lang w:eastAsia="vi-VN"/>
        </w:rPr>
        <w:t xml:space="preserve"> Ngân hàng Nhà nước.</w:t>
      </w:r>
    </w:p>
    <w:p w14:paraId="2BFC0F07" w14:textId="77777777" w:rsidR="00FE3B49" w:rsidRPr="00FE3B49" w:rsidRDefault="00FE3B49" w:rsidP="00FE3B49">
      <w:pPr>
        <w:shd w:val="clear" w:color="auto" w:fill="FFFFFF"/>
        <w:spacing w:before="120" w:after="120" w:line="360" w:lineRule="exact"/>
        <w:ind w:firstLine="562"/>
        <w:jc w:val="both"/>
        <w:rPr>
          <w:rFonts w:asciiTheme="majorHAnsi" w:eastAsia="Times New Roman" w:hAnsiTheme="majorHAnsi" w:cstheme="majorHAnsi"/>
          <w:b/>
          <w:sz w:val="28"/>
          <w:szCs w:val="28"/>
          <w:lang w:eastAsia="vi-VN"/>
        </w:rPr>
      </w:pPr>
      <w:r>
        <w:rPr>
          <w:rFonts w:asciiTheme="majorHAnsi" w:eastAsia="Times New Roman" w:hAnsiTheme="majorHAnsi" w:cstheme="majorHAnsi"/>
          <w:b/>
          <w:sz w:val="28"/>
          <w:szCs w:val="28"/>
          <w:lang w:eastAsia="vi-VN"/>
        </w:rPr>
        <w:t xml:space="preserve">Điều 5. </w:t>
      </w:r>
      <w:r w:rsidRPr="00FE3B49">
        <w:rPr>
          <w:rFonts w:asciiTheme="majorHAnsi" w:eastAsia="Times New Roman" w:hAnsiTheme="majorHAnsi" w:cstheme="majorHAnsi"/>
          <w:b/>
          <w:sz w:val="28"/>
          <w:szCs w:val="28"/>
          <w:lang w:eastAsia="vi-VN"/>
        </w:rPr>
        <w:t>Nội dung chứng thư chữ ký điện tử</w:t>
      </w:r>
    </w:p>
    <w:p w14:paraId="7FD95495" w14:textId="44AFA8E5" w:rsidR="00FE3B49" w:rsidRPr="00FE3B49" w:rsidRDefault="00FE3B49" w:rsidP="00FE3B49">
      <w:pPr>
        <w:shd w:val="clear" w:color="auto" w:fill="FFFFFF"/>
        <w:spacing w:before="120" w:after="120" w:line="360" w:lineRule="exact"/>
        <w:ind w:firstLine="562"/>
        <w:jc w:val="both"/>
        <w:rPr>
          <w:rFonts w:asciiTheme="majorHAnsi" w:eastAsia="Times New Roman" w:hAnsiTheme="majorHAnsi" w:cstheme="majorHAnsi"/>
          <w:sz w:val="28"/>
          <w:szCs w:val="28"/>
          <w:lang w:eastAsia="vi-VN"/>
        </w:rPr>
      </w:pPr>
      <w:r w:rsidRPr="00FE3B49">
        <w:rPr>
          <w:rFonts w:asciiTheme="majorHAnsi" w:eastAsia="Times New Roman" w:hAnsiTheme="majorHAnsi" w:cstheme="majorHAnsi"/>
          <w:sz w:val="28"/>
          <w:szCs w:val="28"/>
          <w:lang w:eastAsia="vi-VN"/>
        </w:rPr>
        <w:t xml:space="preserve">Chứng thư chữ ký điện tử </w:t>
      </w:r>
      <w:r w:rsidR="009633DD" w:rsidRPr="00F55715">
        <w:rPr>
          <w:rFonts w:asciiTheme="majorHAnsi" w:eastAsia="Times New Roman" w:hAnsiTheme="majorHAnsi" w:cstheme="majorHAnsi"/>
          <w:sz w:val="28"/>
          <w:szCs w:val="28"/>
          <w:lang w:eastAsia="vi-VN"/>
        </w:rPr>
        <w:t>do</w:t>
      </w:r>
      <w:r w:rsidR="00FA0582" w:rsidRPr="00F55715">
        <w:rPr>
          <w:rFonts w:asciiTheme="majorHAnsi" w:eastAsia="Times New Roman" w:hAnsiTheme="majorHAnsi" w:cstheme="majorHAnsi"/>
          <w:sz w:val="28"/>
          <w:szCs w:val="28"/>
          <w:lang w:eastAsia="vi-VN"/>
        </w:rPr>
        <w:t xml:space="preserve"> Ngân hàng Nhà nước</w:t>
      </w:r>
      <w:r w:rsidR="009633DD" w:rsidRPr="00F55715">
        <w:rPr>
          <w:rFonts w:asciiTheme="majorHAnsi" w:eastAsia="Times New Roman" w:hAnsiTheme="majorHAnsi" w:cstheme="majorHAnsi"/>
          <w:sz w:val="28"/>
          <w:szCs w:val="28"/>
          <w:lang w:eastAsia="vi-VN"/>
        </w:rPr>
        <w:t xml:space="preserve"> cấp bao</w:t>
      </w:r>
      <w:r w:rsidRPr="00FE3B49">
        <w:rPr>
          <w:rFonts w:asciiTheme="majorHAnsi" w:eastAsia="Times New Roman" w:hAnsiTheme="majorHAnsi" w:cstheme="majorHAnsi"/>
          <w:sz w:val="28"/>
          <w:szCs w:val="28"/>
          <w:lang w:eastAsia="vi-VN"/>
        </w:rPr>
        <w:t xml:space="preserve"> gồm các nội dung sau:</w:t>
      </w:r>
    </w:p>
    <w:p w14:paraId="4F8EDE8D" w14:textId="21EF2001" w:rsidR="00FE3B49" w:rsidRPr="00FE3B49" w:rsidRDefault="00FE3B49" w:rsidP="00FE3B49">
      <w:pPr>
        <w:shd w:val="clear" w:color="auto" w:fill="FFFFFF"/>
        <w:spacing w:before="120" w:after="120" w:line="360" w:lineRule="exact"/>
        <w:ind w:firstLine="562"/>
        <w:jc w:val="both"/>
        <w:rPr>
          <w:rFonts w:asciiTheme="majorHAnsi" w:eastAsia="Times New Roman" w:hAnsiTheme="majorHAnsi" w:cstheme="majorHAnsi"/>
          <w:sz w:val="28"/>
          <w:szCs w:val="28"/>
          <w:lang w:eastAsia="vi-VN"/>
        </w:rPr>
      </w:pPr>
      <w:r w:rsidRPr="00FE3B49">
        <w:rPr>
          <w:rFonts w:asciiTheme="majorHAnsi" w:eastAsia="Times New Roman" w:hAnsiTheme="majorHAnsi" w:cstheme="majorHAnsi"/>
          <w:sz w:val="28"/>
          <w:szCs w:val="28"/>
          <w:lang w:eastAsia="vi-VN"/>
        </w:rPr>
        <w:t xml:space="preserve">1. Tên </w:t>
      </w:r>
      <w:r w:rsidR="00163026" w:rsidRPr="00F55715">
        <w:rPr>
          <w:rFonts w:asciiTheme="majorHAnsi" w:eastAsia="Times New Roman" w:hAnsiTheme="majorHAnsi" w:cstheme="majorHAnsi"/>
          <w:sz w:val="28"/>
          <w:szCs w:val="28"/>
          <w:lang w:eastAsia="vi-VN"/>
        </w:rPr>
        <w:t>của Ngân hàng Nhà nước</w:t>
      </w:r>
      <w:r w:rsidRPr="00FE3B49">
        <w:rPr>
          <w:rFonts w:asciiTheme="majorHAnsi" w:eastAsia="Times New Roman" w:hAnsiTheme="majorHAnsi" w:cstheme="majorHAnsi"/>
          <w:sz w:val="28"/>
          <w:szCs w:val="28"/>
          <w:lang w:eastAsia="vi-VN"/>
        </w:rPr>
        <w:t>.</w:t>
      </w:r>
    </w:p>
    <w:p w14:paraId="36FC9BF8" w14:textId="77777777" w:rsidR="00FE3B49" w:rsidRPr="00FE3B49" w:rsidRDefault="00FE3B49" w:rsidP="00FE3B49">
      <w:pPr>
        <w:shd w:val="clear" w:color="auto" w:fill="FFFFFF"/>
        <w:spacing w:before="120" w:after="120" w:line="360" w:lineRule="exact"/>
        <w:ind w:firstLine="562"/>
        <w:jc w:val="both"/>
        <w:rPr>
          <w:rFonts w:asciiTheme="majorHAnsi" w:eastAsia="Times New Roman" w:hAnsiTheme="majorHAnsi" w:cstheme="majorHAnsi"/>
          <w:sz w:val="28"/>
          <w:szCs w:val="28"/>
          <w:lang w:eastAsia="vi-VN"/>
        </w:rPr>
      </w:pPr>
      <w:r w:rsidRPr="00FE3B49">
        <w:rPr>
          <w:rFonts w:asciiTheme="majorHAnsi" w:eastAsia="Times New Roman" w:hAnsiTheme="majorHAnsi" w:cstheme="majorHAnsi"/>
          <w:sz w:val="28"/>
          <w:szCs w:val="28"/>
          <w:lang w:eastAsia="vi-VN"/>
        </w:rPr>
        <w:t>2. Tên của thuê bao.</w:t>
      </w:r>
    </w:p>
    <w:p w14:paraId="13F83D48" w14:textId="77777777" w:rsidR="00FE3B49" w:rsidRPr="00FE3B49" w:rsidRDefault="00FE3B49" w:rsidP="00FE3B49">
      <w:pPr>
        <w:shd w:val="clear" w:color="auto" w:fill="FFFFFF"/>
        <w:spacing w:before="120" w:after="120" w:line="360" w:lineRule="exact"/>
        <w:ind w:firstLine="562"/>
        <w:jc w:val="both"/>
        <w:rPr>
          <w:rFonts w:asciiTheme="majorHAnsi" w:eastAsia="Times New Roman" w:hAnsiTheme="majorHAnsi" w:cstheme="majorHAnsi"/>
          <w:sz w:val="28"/>
          <w:szCs w:val="28"/>
          <w:lang w:eastAsia="vi-VN"/>
        </w:rPr>
      </w:pPr>
      <w:r w:rsidRPr="00FE3B49">
        <w:rPr>
          <w:rFonts w:asciiTheme="majorHAnsi" w:eastAsia="Times New Roman" w:hAnsiTheme="majorHAnsi" w:cstheme="majorHAnsi"/>
          <w:sz w:val="28"/>
          <w:szCs w:val="28"/>
          <w:lang w:eastAsia="vi-VN"/>
        </w:rPr>
        <w:lastRenderedPageBreak/>
        <w:t>3. Định danh của thuê bao.</w:t>
      </w:r>
    </w:p>
    <w:p w14:paraId="3553B1DF" w14:textId="77777777" w:rsidR="00FE3B49" w:rsidRPr="00FE3B49" w:rsidRDefault="00FE3B49" w:rsidP="00FE3B49">
      <w:pPr>
        <w:shd w:val="clear" w:color="auto" w:fill="FFFFFF"/>
        <w:spacing w:before="120" w:after="120" w:line="360" w:lineRule="exact"/>
        <w:ind w:firstLine="562"/>
        <w:jc w:val="both"/>
        <w:rPr>
          <w:rFonts w:asciiTheme="majorHAnsi" w:eastAsia="Times New Roman" w:hAnsiTheme="majorHAnsi" w:cstheme="majorHAnsi"/>
          <w:sz w:val="28"/>
          <w:szCs w:val="28"/>
          <w:lang w:eastAsia="vi-VN"/>
        </w:rPr>
      </w:pPr>
      <w:r w:rsidRPr="00FE3B49">
        <w:rPr>
          <w:rFonts w:asciiTheme="majorHAnsi" w:eastAsia="Times New Roman" w:hAnsiTheme="majorHAnsi" w:cstheme="majorHAnsi"/>
          <w:sz w:val="28"/>
          <w:szCs w:val="28"/>
          <w:lang w:eastAsia="vi-VN"/>
        </w:rPr>
        <w:t>4. Số hiệu của chứng thư chữ ký điện tử.</w:t>
      </w:r>
    </w:p>
    <w:p w14:paraId="66DB931F" w14:textId="77777777" w:rsidR="00FE3B49" w:rsidRPr="00FE3B49" w:rsidRDefault="00FE3B49" w:rsidP="00FE3B49">
      <w:pPr>
        <w:shd w:val="clear" w:color="auto" w:fill="FFFFFF"/>
        <w:spacing w:before="120" w:after="120" w:line="360" w:lineRule="exact"/>
        <w:ind w:firstLine="562"/>
        <w:jc w:val="both"/>
        <w:rPr>
          <w:rFonts w:asciiTheme="majorHAnsi" w:eastAsia="Times New Roman" w:hAnsiTheme="majorHAnsi" w:cstheme="majorHAnsi"/>
          <w:sz w:val="28"/>
          <w:szCs w:val="28"/>
          <w:lang w:eastAsia="vi-VN"/>
        </w:rPr>
      </w:pPr>
      <w:r w:rsidRPr="00FE3B49">
        <w:rPr>
          <w:rFonts w:asciiTheme="majorHAnsi" w:eastAsia="Times New Roman" w:hAnsiTheme="majorHAnsi" w:cstheme="majorHAnsi"/>
          <w:sz w:val="28"/>
          <w:szCs w:val="28"/>
          <w:lang w:eastAsia="vi-VN"/>
        </w:rPr>
        <w:t>5. Thời hạn có hiệu lực của chứng thư chữ ký điện tử.</w:t>
      </w:r>
    </w:p>
    <w:p w14:paraId="10A807AC" w14:textId="77777777" w:rsidR="0019156D" w:rsidRPr="0019156D" w:rsidRDefault="0019156D" w:rsidP="0019156D">
      <w:pPr>
        <w:shd w:val="clear" w:color="auto" w:fill="FFFFFF"/>
        <w:spacing w:before="120" w:after="120" w:line="360" w:lineRule="exact"/>
        <w:ind w:firstLine="562"/>
        <w:jc w:val="both"/>
        <w:rPr>
          <w:rFonts w:asciiTheme="majorHAnsi" w:eastAsia="Times New Roman" w:hAnsiTheme="majorHAnsi" w:cstheme="majorHAnsi"/>
          <w:sz w:val="28"/>
          <w:szCs w:val="28"/>
          <w:lang w:eastAsia="vi-VN"/>
        </w:rPr>
      </w:pPr>
      <w:r w:rsidRPr="0019156D">
        <w:rPr>
          <w:rFonts w:asciiTheme="majorHAnsi" w:eastAsia="Times New Roman" w:hAnsiTheme="majorHAnsi" w:cstheme="majorHAnsi"/>
          <w:sz w:val="28"/>
          <w:szCs w:val="28"/>
          <w:lang w:eastAsia="vi-VN"/>
        </w:rPr>
        <w:t>6. Dữ liệu để kiểm tra chữ ký điện tử của cơ quan, tổ chức, cá nhân được cấp chứng thư chữ ký điện tử.</w:t>
      </w:r>
    </w:p>
    <w:p w14:paraId="193B0B2F" w14:textId="25470905" w:rsidR="0019156D" w:rsidRPr="0019156D" w:rsidRDefault="0019156D" w:rsidP="0019156D">
      <w:pPr>
        <w:shd w:val="clear" w:color="auto" w:fill="FFFFFF"/>
        <w:spacing w:before="120" w:after="120" w:line="360" w:lineRule="exact"/>
        <w:ind w:firstLine="562"/>
        <w:jc w:val="both"/>
        <w:rPr>
          <w:rFonts w:asciiTheme="majorHAnsi" w:eastAsia="Times New Roman" w:hAnsiTheme="majorHAnsi" w:cstheme="majorHAnsi"/>
          <w:sz w:val="28"/>
          <w:szCs w:val="28"/>
          <w:lang w:eastAsia="vi-VN"/>
        </w:rPr>
      </w:pPr>
      <w:r w:rsidRPr="0019156D">
        <w:rPr>
          <w:rFonts w:asciiTheme="majorHAnsi" w:eastAsia="Times New Roman" w:hAnsiTheme="majorHAnsi" w:cstheme="majorHAnsi"/>
          <w:sz w:val="28"/>
          <w:szCs w:val="28"/>
          <w:lang w:eastAsia="vi-VN"/>
        </w:rPr>
        <w:t xml:space="preserve">7. Chữ ký điện tử của </w:t>
      </w:r>
      <w:r w:rsidR="00163026" w:rsidRPr="00F55715">
        <w:rPr>
          <w:rFonts w:asciiTheme="majorHAnsi" w:eastAsia="Times New Roman" w:hAnsiTheme="majorHAnsi" w:cstheme="majorHAnsi"/>
          <w:sz w:val="28"/>
          <w:szCs w:val="28"/>
          <w:lang w:eastAsia="vi-VN"/>
        </w:rPr>
        <w:t>Ngân hàng Nhà nước</w:t>
      </w:r>
      <w:r w:rsidRPr="0019156D">
        <w:rPr>
          <w:rFonts w:asciiTheme="majorHAnsi" w:eastAsia="Times New Roman" w:hAnsiTheme="majorHAnsi" w:cstheme="majorHAnsi"/>
          <w:sz w:val="28"/>
          <w:szCs w:val="28"/>
          <w:lang w:eastAsia="vi-VN"/>
        </w:rPr>
        <w:t>.</w:t>
      </w:r>
    </w:p>
    <w:p w14:paraId="0928B84F" w14:textId="77777777" w:rsidR="0019156D" w:rsidRPr="0019156D" w:rsidRDefault="0019156D" w:rsidP="0019156D">
      <w:pPr>
        <w:shd w:val="clear" w:color="auto" w:fill="FFFFFF"/>
        <w:spacing w:before="120" w:after="120" w:line="360" w:lineRule="exact"/>
        <w:ind w:firstLine="562"/>
        <w:jc w:val="both"/>
        <w:rPr>
          <w:rFonts w:asciiTheme="majorHAnsi" w:eastAsia="Times New Roman" w:hAnsiTheme="majorHAnsi" w:cstheme="majorHAnsi"/>
          <w:sz w:val="28"/>
          <w:szCs w:val="28"/>
          <w:lang w:eastAsia="vi-VN"/>
        </w:rPr>
      </w:pPr>
      <w:r w:rsidRPr="0019156D">
        <w:rPr>
          <w:rFonts w:asciiTheme="majorHAnsi" w:eastAsia="Times New Roman" w:hAnsiTheme="majorHAnsi" w:cstheme="majorHAnsi"/>
          <w:sz w:val="28"/>
          <w:szCs w:val="28"/>
          <w:lang w:eastAsia="vi-VN"/>
        </w:rPr>
        <w:t>8. Mục đích, phạm vi sử dụng của chứng thư chữ ký điện tử.</w:t>
      </w:r>
    </w:p>
    <w:p w14:paraId="7A3364F2" w14:textId="26954E31" w:rsidR="0019156D" w:rsidRDefault="0019156D" w:rsidP="0019156D">
      <w:pPr>
        <w:shd w:val="clear" w:color="auto" w:fill="FFFFFF"/>
        <w:spacing w:before="120" w:after="120" w:line="360" w:lineRule="exact"/>
        <w:ind w:firstLine="562"/>
        <w:jc w:val="both"/>
        <w:rPr>
          <w:rFonts w:asciiTheme="majorHAnsi" w:eastAsia="Times New Roman" w:hAnsiTheme="majorHAnsi" w:cstheme="majorHAnsi"/>
          <w:sz w:val="28"/>
          <w:szCs w:val="28"/>
          <w:lang w:eastAsia="vi-VN"/>
        </w:rPr>
      </w:pPr>
      <w:r w:rsidRPr="0019156D">
        <w:rPr>
          <w:rFonts w:asciiTheme="majorHAnsi" w:eastAsia="Times New Roman" w:hAnsiTheme="majorHAnsi" w:cstheme="majorHAnsi"/>
          <w:sz w:val="28"/>
          <w:szCs w:val="28"/>
          <w:lang w:eastAsia="vi-VN"/>
        </w:rPr>
        <w:t xml:space="preserve">9. Trách nhiệm pháp lý của </w:t>
      </w:r>
      <w:r w:rsidR="00163026" w:rsidRPr="00F55715">
        <w:rPr>
          <w:rFonts w:asciiTheme="majorHAnsi" w:eastAsia="Times New Roman" w:hAnsiTheme="majorHAnsi" w:cstheme="majorHAnsi"/>
          <w:sz w:val="28"/>
          <w:szCs w:val="28"/>
          <w:lang w:eastAsia="vi-VN"/>
        </w:rPr>
        <w:t>Ngân hàng Nhà nước</w:t>
      </w:r>
      <w:r w:rsidRPr="0019156D">
        <w:rPr>
          <w:rFonts w:asciiTheme="majorHAnsi" w:eastAsia="Times New Roman" w:hAnsiTheme="majorHAnsi" w:cstheme="majorHAnsi"/>
          <w:sz w:val="28"/>
          <w:szCs w:val="28"/>
          <w:lang w:eastAsia="vi-VN"/>
        </w:rPr>
        <w:t>.</w:t>
      </w:r>
    </w:p>
    <w:p w14:paraId="20B4853D" w14:textId="4072651B" w:rsidR="000E5492" w:rsidRPr="00F55715" w:rsidRDefault="00672ED6" w:rsidP="000E5492">
      <w:pPr>
        <w:pStyle w:val="Heading2"/>
        <w:spacing w:after="120"/>
        <w:ind w:firstLine="567"/>
        <w:rPr>
          <w:color w:val="auto"/>
          <w:lang w:val="vi-VN"/>
        </w:rPr>
      </w:pPr>
      <w:r w:rsidRPr="00F55715">
        <w:rPr>
          <w:color w:val="auto"/>
          <w:lang w:val="vi-VN"/>
        </w:rPr>
        <w:t>Điều 6</w:t>
      </w:r>
      <w:r w:rsidR="000E5492" w:rsidRPr="00F55715">
        <w:rPr>
          <w:color w:val="auto"/>
          <w:lang w:val="vi-VN"/>
        </w:rPr>
        <w:t xml:space="preserve">. </w:t>
      </w:r>
      <w:r w:rsidR="0009338A" w:rsidRPr="00F55715">
        <w:rPr>
          <w:color w:val="auto"/>
          <w:lang w:val="vi-VN"/>
        </w:rPr>
        <w:t>G</w:t>
      </w:r>
      <w:r w:rsidR="000E5492" w:rsidRPr="00F55715">
        <w:rPr>
          <w:color w:val="auto"/>
          <w:lang w:val="vi-VN"/>
        </w:rPr>
        <w:t xml:space="preserve">ửi, nhận </w:t>
      </w:r>
      <w:r w:rsidR="00545E3D" w:rsidRPr="00F55715">
        <w:rPr>
          <w:color w:val="auto"/>
          <w:lang w:val="vi-VN"/>
        </w:rPr>
        <w:t>hồ sơ</w:t>
      </w:r>
      <w:r w:rsidR="000E5492" w:rsidRPr="00F55715">
        <w:rPr>
          <w:color w:val="auto"/>
          <w:lang w:val="vi-VN"/>
        </w:rPr>
        <w:t xml:space="preserve"> </w:t>
      </w:r>
      <w:r w:rsidR="0009338A" w:rsidRPr="00F55715">
        <w:rPr>
          <w:color w:val="auto"/>
          <w:lang w:val="vi-VN"/>
        </w:rPr>
        <w:t>cấp phát chứng thư</w:t>
      </w:r>
      <w:r w:rsidR="000E5492" w:rsidRPr="00F55715">
        <w:rPr>
          <w:color w:val="auto"/>
          <w:lang w:val="vi-VN"/>
        </w:rPr>
        <w:t xml:space="preserve"> chữ ký </w:t>
      </w:r>
      <w:r w:rsidR="004A65AD" w:rsidRPr="00F55715">
        <w:rPr>
          <w:color w:val="auto"/>
          <w:lang w:val="vi-VN"/>
        </w:rPr>
        <w:t>điện tử</w:t>
      </w:r>
      <w:r w:rsidR="000E5492" w:rsidRPr="00F55715">
        <w:rPr>
          <w:color w:val="auto"/>
          <w:lang w:val="vi-VN"/>
        </w:rPr>
        <w:t xml:space="preserve"> </w:t>
      </w:r>
    </w:p>
    <w:p w14:paraId="4868293C" w14:textId="77777777" w:rsidR="00C003B5" w:rsidRPr="00C003B5" w:rsidRDefault="00C003B5" w:rsidP="00C003B5">
      <w:pPr>
        <w:shd w:val="clear" w:color="auto" w:fill="FFFFFF"/>
        <w:spacing w:before="120" w:after="120" w:line="360" w:lineRule="exact"/>
        <w:ind w:firstLine="567"/>
        <w:jc w:val="both"/>
        <w:rPr>
          <w:rFonts w:asciiTheme="majorHAnsi" w:eastAsia="Times New Roman" w:hAnsiTheme="majorHAnsi" w:cstheme="majorHAnsi"/>
          <w:iCs/>
          <w:sz w:val="28"/>
          <w:szCs w:val="28"/>
          <w:lang w:eastAsia="vi-VN"/>
        </w:rPr>
      </w:pPr>
      <w:r w:rsidRPr="00C003B5">
        <w:rPr>
          <w:rFonts w:asciiTheme="majorHAnsi" w:eastAsia="Times New Roman" w:hAnsiTheme="majorHAnsi" w:cstheme="majorHAnsi"/>
          <w:iCs/>
          <w:sz w:val="28"/>
          <w:szCs w:val="28"/>
          <w:lang w:eastAsia="vi-VN"/>
        </w:rPr>
        <w:t>1. Phương thức gửi, nhận hồ sơ</w:t>
      </w:r>
    </w:p>
    <w:p w14:paraId="5F02C5DA" w14:textId="77777777" w:rsidR="00C003B5" w:rsidRPr="00C003B5" w:rsidRDefault="00C003B5" w:rsidP="00C003B5">
      <w:pPr>
        <w:shd w:val="clear" w:color="auto" w:fill="FFFFFF"/>
        <w:spacing w:before="120" w:after="120" w:line="360" w:lineRule="exact"/>
        <w:ind w:firstLine="567"/>
        <w:jc w:val="both"/>
        <w:rPr>
          <w:rFonts w:asciiTheme="majorHAnsi" w:eastAsia="Times New Roman" w:hAnsiTheme="majorHAnsi" w:cstheme="majorHAnsi"/>
          <w:iCs/>
          <w:sz w:val="28"/>
          <w:szCs w:val="28"/>
          <w:lang w:eastAsia="vi-VN"/>
        </w:rPr>
      </w:pPr>
      <w:r w:rsidRPr="00C003B5">
        <w:rPr>
          <w:rFonts w:asciiTheme="majorHAnsi" w:eastAsia="Times New Roman" w:hAnsiTheme="majorHAnsi" w:cstheme="majorHAnsi"/>
          <w:iCs/>
          <w:sz w:val="28"/>
          <w:szCs w:val="28"/>
          <w:lang w:eastAsia="vi-VN"/>
        </w:rPr>
        <w:t>Tổ chức quản lý thuê bao gửi hồ sơ đến Ngân hàng Nhà nước (Cục Công nghệ thông tin) thông qua một trong các phương thức sau:</w:t>
      </w:r>
    </w:p>
    <w:p w14:paraId="086D1AFC" w14:textId="77777777" w:rsidR="00C003B5" w:rsidRPr="00C003B5" w:rsidRDefault="00C003B5" w:rsidP="00C003B5">
      <w:pPr>
        <w:shd w:val="clear" w:color="auto" w:fill="FFFFFF"/>
        <w:spacing w:before="120" w:after="120" w:line="360" w:lineRule="exact"/>
        <w:ind w:firstLine="567"/>
        <w:jc w:val="both"/>
        <w:rPr>
          <w:rFonts w:asciiTheme="majorHAnsi" w:eastAsia="Times New Roman" w:hAnsiTheme="majorHAnsi" w:cstheme="majorHAnsi"/>
          <w:iCs/>
          <w:sz w:val="28"/>
          <w:szCs w:val="28"/>
          <w:lang w:eastAsia="vi-VN"/>
        </w:rPr>
      </w:pPr>
      <w:r w:rsidRPr="00C003B5">
        <w:rPr>
          <w:rFonts w:asciiTheme="majorHAnsi" w:eastAsia="Times New Roman" w:hAnsiTheme="majorHAnsi" w:cstheme="majorHAnsi"/>
          <w:iCs/>
          <w:sz w:val="28"/>
          <w:szCs w:val="28"/>
          <w:lang w:eastAsia="vi-VN"/>
        </w:rPr>
        <w:t>a) Hồ sơ điện tử nộp trực tuyến tại Cổng Dịch vụ công quốc gia;</w:t>
      </w:r>
    </w:p>
    <w:p w14:paraId="5CB0E068" w14:textId="77777777" w:rsidR="00C003B5" w:rsidRPr="00C003B5" w:rsidRDefault="00C003B5" w:rsidP="00C003B5">
      <w:pPr>
        <w:shd w:val="clear" w:color="auto" w:fill="FFFFFF"/>
        <w:spacing w:before="120" w:after="120" w:line="360" w:lineRule="exact"/>
        <w:ind w:firstLine="567"/>
        <w:jc w:val="both"/>
        <w:rPr>
          <w:rFonts w:asciiTheme="majorHAnsi" w:eastAsia="Times New Roman" w:hAnsiTheme="majorHAnsi" w:cstheme="majorHAnsi"/>
          <w:iCs/>
          <w:sz w:val="28"/>
          <w:szCs w:val="28"/>
          <w:lang w:eastAsia="vi-VN"/>
        </w:rPr>
      </w:pPr>
      <w:r w:rsidRPr="00C003B5">
        <w:rPr>
          <w:rFonts w:asciiTheme="majorHAnsi" w:eastAsia="Times New Roman" w:hAnsiTheme="majorHAnsi" w:cstheme="majorHAnsi"/>
          <w:iCs/>
          <w:sz w:val="28"/>
          <w:szCs w:val="28"/>
          <w:lang w:eastAsia="vi-VN"/>
        </w:rPr>
        <w:t>b) Hồ sơ giấy nộp trực tiếp tại Bộ phận Một cửa của Ngân hàng Nhà nước hoặc gửi qua dịch vụ bưu chính;</w:t>
      </w:r>
    </w:p>
    <w:p w14:paraId="089DCBBA" w14:textId="323B382B" w:rsidR="00C003B5" w:rsidRPr="00C003B5" w:rsidRDefault="00C003B5" w:rsidP="00C003B5">
      <w:pPr>
        <w:shd w:val="clear" w:color="auto" w:fill="FFFFFF"/>
        <w:spacing w:before="120" w:after="120" w:line="360" w:lineRule="exact"/>
        <w:ind w:firstLine="567"/>
        <w:jc w:val="both"/>
        <w:rPr>
          <w:rFonts w:asciiTheme="majorHAnsi" w:eastAsia="Times New Roman" w:hAnsiTheme="majorHAnsi" w:cstheme="majorHAnsi"/>
          <w:iCs/>
          <w:sz w:val="28"/>
          <w:szCs w:val="28"/>
          <w:lang w:eastAsia="vi-VN"/>
        </w:rPr>
      </w:pPr>
      <w:r w:rsidRPr="00C003B5">
        <w:rPr>
          <w:rFonts w:asciiTheme="majorHAnsi" w:eastAsia="Times New Roman" w:hAnsiTheme="majorHAnsi" w:cstheme="majorHAnsi"/>
          <w:iCs/>
          <w:sz w:val="28"/>
          <w:szCs w:val="28"/>
          <w:lang w:eastAsia="vi-VN"/>
        </w:rPr>
        <w:t>c) Hồ sơ gửi qua hệ thống Quản lý văn bản và điều hành của Ngân hàng Nhà nước (áp dụng đối với các đơn vị thuộc Ngân hàng Nhà nước).</w:t>
      </w:r>
    </w:p>
    <w:p w14:paraId="289D5F29" w14:textId="184B2207" w:rsidR="00C003B5" w:rsidRPr="00C003B5" w:rsidRDefault="00C003B5" w:rsidP="00C003B5">
      <w:pPr>
        <w:shd w:val="clear" w:color="auto" w:fill="FFFFFF"/>
        <w:spacing w:before="120" w:after="120" w:line="360" w:lineRule="exact"/>
        <w:ind w:firstLine="567"/>
        <w:jc w:val="both"/>
        <w:rPr>
          <w:rFonts w:asciiTheme="majorHAnsi" w:eastAsia="Times New Roman" w:hAnsiTheme="majorHAnsi" w:cstheme="majorHAnsi"/>
          <w:iCs/>
          <w:sz w:val="28"/>
          <w:szCs w:val="28"/>
          <w:lang w:eastAsia="vi-VN"/>
        </w:rPr>
      </w:pPr>
      <w:r w:rsidRPr="00C003B5">
        <w:rPr>
          <w:rFonts w:asciiTheme="majorHAnsi" w:eastAsia="Times New Roman" w:hAnsiTheme="majorHAnsi" w:cstheme="majorHAnsi"/>
          <w:iCs/>
          <w:sz w:val="28"/>
          <w:szCs w:val="28"/>
          <w:lang w:eastAsia="vi-VN"/>
        </w:rPr>
        <w:t xml:space="preserve">Cục Công nghệ thông tin chỉ tiếp nhận, xử lý </w:t>
      </w:r>
      <w:r w:rsidR="00CA4CCA" w:rsidRPr="00F55715">
        <w:rPr>
          <w:rFonts w:asciiTheme="majorHAnsi" w:eastAsia="Times New Roman" w:hAnsiTheme="majorHAnsi" w:cstheme="majorHAnsi"/>
          <w:iCs/>
          <w:sz w:val="28"/>
          <w:szCs w:val="28"/>
          <w:lang w:eastAsia="vi-VN"/>
        </w:rPr>
        <w:t>h</w:t>
      </w:r>
      <w:r w:rsidRPr="00C003B5">
        <w:rPr>
          <w:rFonts w:asciiTheme="majorHAnsi" w:eastAsia="Times New Roman" w:hAnsiTheme="majorHAnsi" w:cstheme="majorHAnsi"/>
          <w:iCs/>
          <w:sz w:val="28"/>
          <w:szCs w:val="28"/>
          <w:lang w:eastAsia="vi-VN"/>
        </w:rPr>
        <w:t xml:space="preserve">ồ sơ giấy </w:t>
      </w:r>
      <w:r w:rsidR="007C4227" w:rsidRPr="00F55715">
        <w:rPr>
          <w:rFonts w:asciiTheme="majorHAnsi" w:eastAsia="Times New Roman" w:hAnsiTheme="majorHAnsi" w:cstheme="majorHAnsi"/>
          <w:iCs/>
          <w:sz w:val="28"/>
          <w:szCs w:val="28"/>
          <w:lang w:eastAsia="vi-VN"/>
        </w:rPr>
        <w:t>hoặc</w:t>
      </w:r>
      <w:r w:rsidRPr="00C003B5">
        <w:rPr>
          <w:rFonts w:asciiTheme="majorHAnsi" w:eastAsia="Times New Roman" w:hAnsiTheme="majorHAnsi" w:cstheme="majorHAnsi"/>
          <w:iCs/>
          <w:sz w:val="28"/>
          <w:szCs w:val="28"/>
          <w:lang w:eastAsia="vi-VN"/>
        </w:rPr>
        <w:t xml:space="preserve"> </w:t>
      </w:r>
      <w:r w:rsidR="00CA4CCA" w:rsidRPr="00F55715">
        <w:rPr>
          <w:rFonts w:asciiTheme="majorHAnsi" w:eastAsia="Times New Roman" w:hAnsiTheme="majorHAnsi" w:cstheme="majorHAnsi"/>
          <w:iCs/>
          <w:sz w:val="28"/>
          <w:szCs w:val="28"/>
          <w:lang w:eastAsia="vi-VN"/>
        </w:rPr>
        <w:t>h</w:t>
      </w:r>
      <w:r w:rsidRPr="00C003B5">
        <w:rPr>
          <w:rFonts w:asciiTheme="majorHAnsi" w:eastAsia="Times New Roman" w:hAnsiTheme="majorHAnsi" w:cstheme="majorHAnsi"/>
          <w:iCs/>
          <w:sz w:val="28"/>
          <w:szCs w:val="28"/>
          <w:lang w:eastAsia="vi-VN"/>
        </w:rPr>
        <w:t>ồ sơ gửi qua hệ thống Quản lý văn bản và điều hành của Ngân hàng Nhà nước trong trường hợp Cổng Dịch vụ công quốc gia gặp sự cố không thể hoạt động được.</w:t>
      </w:r>
    </w:p>
    <w:p w14:paraId="38587166" w14:textId="724287D5" w:rsidR="00C003B5" w:rsidRPr="00C003B5" w:rsidRDefault="00C003B5" w:rsidP="00C003B5">
      <w:pPr>
        <w:shd w:val="clear" w:color="auto" w:fill="FFFFFF"/>
        <w:spacing w:before="120" w:after="120" w:line="360" w:lineRule="exact"/>
        <w:ind w:firstLine="567"/>
        <w:jc w:val="both"/>
        <w:rPr>
          <w:rFonts w:asciiTheme="majorHAnsi" w:eastAsia="Times New Roman" w:hAnsiTheme="majorHAnsi" w:cstheme="majorHAnsi"/>
          <w:iCs/>
          <w:sz w:val="28"/>
          <w:szCs w:val="28"/>
          <w:lang w:eastAsia="vi-VN"/>
        </w:rPr>
      </w:pPr>
      <w:r w:rsidRPr="00C003B5">
        <w:rPr>
          <w:rFonts w:asciiTheme="majorHAnsi" w:eastAsia="Times New Roman" w:hAnsiTheme="majorHAnsi" w:cstheme="majorHAnsi"/>
          <w:iCs/>
          <w:sz w:val="28"/>
          <w:szCs w:val="28"/>
          <w:lang w:eastAsia="vi-VN"/>
        </w:rPr>
        <w:t>Trường hợp đơn vị đã thực hiện gửi hồ sơ điện tử qua Cổng Dịch vụ công quốc gia</w:t>
      </w:r>
      <w:r w:rsidR="0016731A" w:rsidRPr="00F55715">
        <w:rPr>
          <w:rFonts w:asciiTheme="majorHAnsi" w:eastAsia="Times New Roman" w:hAnsiTheme="majorHAnsi" w:cstheme="majorHAnsi"/>
          <w:iCs/>
          <w:sz w:val="28"/>
          <w:szCs w:val="28"/>
          <w:lang w:eastAsia="vi-VN"/>
        </w:rPr>
        <w:t xml:space="preserve"> hoặc gửi hồ sơ qua </w:t>
      </w:r>
      <w:r w:rsidR="0016731A" w:rsidRPr="00C003B5">
        <w:rPr>
          <w:rFonts w:asciiTheme="majorHAnsi" w:eastAsia="Times New Roman" w:hAnsiTheme="majorHAnsi" w:cstheme="majorHAnsi"/>
          <w:iCs/>
          <w:sz w:val="28"/>
          <w:szCs w:val="28"/>
          <w:lang w:eastAsia="vi-VN"/>
        </w:rPr>
        <w:t>hệ thống Quản lý văn bản và điều hành của Ngân hàng Nhà nước</w:t>
      </w:r>
      <w:r w:rsidRPr="00C003B5">
        <w:rPr>
          <w:rFonts w:asciiTheme="majorHAnsi" w:eastAsia="Times New Roman" w:hAnsiTheme="majorHAnsi" w:cstheme="majorHAnsi"/>
          <w:iCs/>
          <w:sz w:val="28"/>
          <w:szCs w:val="28"/>
          <w:lang w:eastAsia="vi-VN"/>
        </w:rPr>
        <w:t xml:space="preserve"> thì không gửi hồ sơ giấy đến Cục Công nghệ thông tin.</w:t>
      </w:r>
    </w:p>
    <w:p w14:paraId="3403372A" w14:textId="77777777" w:rsidR="00C003B5" w:rsidRPr="00C003B5" w:rsidRDefault="00C003B5" w:rsidP="00C003B5">
      <w:pPr>
        <w:shd w:val="clear" w:color="auto" w:fill="FFFFFF"/>
        <w:spacing w:before="120" w:after="120" w:line="360" w:lineRule="exact"/>
        <w:ind w:firstLine="567"/>
        <w:jc w:val="both"/>
        <w:rPr>
          <w:rFonts w:asciiTheme="majorHAnsi" w:eastAsia="Times New Roman" w:hAnsiTheme="majorHAnsi" w:cstheme="majorHAnsi"/>
          <w:iCs/>
          <w:sz w:val="28"/>
          <w:szCs w:val="28"/>
          <w:lang w:eastAsia="vi-VN"/>
        </w:rPr>
      </w:pPr>
      <w:r w:rsidRPr="00C003B5">
        <w:rPr>
          <w:rFonts w:asciiTheme="majorHAnsi" w:eastAsia="Times New Roman" w:hAnsiTheme="majorHAnsi" w:cstheme="majorHAnsi"/>
          <w:iCs/>
          <w:sz w:val="28"/>
          <w:szCs w:val="28"/>
          <w:lang w:eastAsia="vi-VN"/>
        </w:rPr>
        <w:t>2. Quy định đối với hồ sơ</w:t>
      </w:r>
    </w:p>
    <w:p w14:paraId="7A680951" w14:textId="4DA631F9" w:rsidR="00C07CB4" w:rsidRPr="00C003B5" w:rsidRDefault="00C07CB4" w:rsidP="00C07CB4">
      <w:pPr>
        <w:shd w:val="clear" w:color="auto" w:fill="FFFFFF"/>
        <w:spacing w:before="120" w:after="120" w:line="360" w:lineRule="exact"/>
        <w:ind w:firstLine="567"/>
        <w:jc w:val="both"/>
        <w:rPr>
          <w:rFonts w:asciiTheme="majorHAnsi" w:eastAsia="Times New Roman" w:hAnsiTheme="majorHAnsi" w:cstheme="majorHAnsi"/>
          <w:iCs/>
          <w:sz w:val="28"/>
          <w:szCs w:val="28"/>
          <w:lang w:eastAsia="vi-VN"/>
        </w:rPr>
      </w:pPr>
      <w:r w:rsidRPr="00F55715">
        <w:rPr>
          <w:rFonts w:asciiTheme="majorHAnsi" w:eastAsia="Times New Roman" w:hAnsiTheme="majorHAnsi" w:cstheme="majorHAnsi"/>
          <w:iCs/>
          <w:sz w:val="28"/>
          <w:szCs w:val="28"/>
          <w:lang w:eastAsia="vi-VN"/>
        </w:rPr>
        <w:t>a</w:t>
      </w:r>
      <w:r w:rsidRPr="00C003B5">
        <w:rPr>
          <w:rFonts w:asciiTheme="majorHAnsi" w:eastAsia="Times New Roman" w:hAnsiTheme="majorHAnsi" w:cstheme="majorHAnsi"/>
          <w:iCs/>
          <w:sz w:val="28"/>
          <w:szCs w:val="28"/>
          <w:lang w:eastAsia="vi-VN"/>
        </w:rPr>
        <w:t>) Trường hợp gửi hồ sơ điện tử</w:t>
      </w:r>
    </w:p>
    <w:p w14:paraId="043A5813" w14:textId="33B0B768" w:rsidR="00C07CB4" w:rsidRDefault="00C07CB4" w:rsidP="00C07CB4">
      <w:pPr>
        <w:shd w:val="clear" w:color="auto" w:fill="FFFFFF"/>
        <w:spacing w:before="120" w:after="120" w:line="360" w:lineRule="exact"/>
        <w:ind w:firstLine="567"/>
        <w:jc w:val="both"/>
        <w:rPr>
          <w:rFonts w:asciiTheme="majorHAnsi" w:eastAsia="Times New Roman" w:hAnsiTheme="majorHAnsi" w:cstheme="majorHAnsi"/>
          <w:iCs/>
          <w:sz w:val="28"/>
          <w:szCs w:val="28"/>
          <w:lang w:eastAsia="vi-VN"/>
        </w:rPr>
      </w:pPr>
      <w:r w:rsidRPr="00C003B5">
        <w:rPr>
          <w:rFonts w:asciiTheme="majorHAnsi" w:eastAsia="Times New Roman" w:hAnsiTheme="majorHAnsi" w:cstheme="majorHAnsi"/>
          <w:iCs/>
          <w:sz w:val="28"/>
          <w:szCs w:val="28"/>
          <w:lang w:eastAsia="vi-VN"/>
        </w:rPr>
        <w:t>Tổ chức quản lý thuê bao thực hiện kê khai thông tin</w:t>
      </w:r>
      <w:r w:rsidR="00F761A1" w:rsidRPr="00F55715">
        <w:rPr>
          <w:rFonts w:asciiTheme="majorHAnsi" w:eastAsia="Times New Roman" w:hAnsiTheme="majorHAnsi" w:cstheme="majorHAnsi"/>
          <w:iCs/>
          <w:sz w:val="28"/>
          <w:szCs w:val="28"/>
          <w:lang w:eastAsia="vi-VN"/>
        </w:rPr>
        <w:t xml:space="preserve"> </w:t>
      </w:r>
      <w:r w:rsidR="009F4949" w:rsidRPr="009F4949">
        <w:rPr>
          <w:rFonts w:asciiTheme="majorHAnsi" w:eastAsia="Times New Roman" w:hAnsiTheme="majorHAnsi" w:cstheme="majorHAnsi"/>
          <w:iCs/>
          <w:sz w:val="28"/>
          <w:szCs w:val="28"/>
          <w:lang w:eastAsia="vi-VN"/>
        </w:rPr>
        <w:t xml:space="preserve">vào các biểu mẫu điện tử trên Cổng Dịch vụ công quốc gia tương ứng với Phụ lục </w:t>
      </w:r>
      <w:r w:rsidR="00733863" w:rsidRPr="00F55715">
        <w:rPr>
          <w:rFonts w:asciiTheme="majorHAnsi" w:eastAsia="Times New Roman" w:hAnsiTheme="majorHAnsi" w:cstheme="majorHAnsi"/>
          <w:iCs/>
          <w:sz w:val="28"/>
          <w:szCs w:val="28"/>
          <w:lang w:eastAsia="vi-VN"/>
        </w:rPr>
        <w:t>I</w:t>
      </w:r>
      <w:r w:rsidR="009F4949" w:rsidRPr="009F4949">
        <w:rPr>
          <w:rFonts w:asciiTheme="majorHAnsi" w:eastAsia="Times New Roman" w:hAnsiTheme="majorHAnsi" w:cstheme="majorHAnsi"/>
          <w:iCs/>
          <w:sz w:val="28"/>
          <w:szCs w:val="28"/>
          <w:lang w:eastAsia="vi-VN"/>
        </w:rPr>
        <w:t xml:space="preserve"> đến Phụ lục </w:t>
      </w:r>
      <w:r w:rsidR="00733863" w:rsidRPr="00F55715">
        <w:rPr>
          <w:rFonts w:asciiTheme="majorHAnsi" w:eastAsia="Times New Roman" w:hAnsiTheme="majorHAnsi" w:cstheme="majorHAnsi"/>
          <w:iCs/>
          <w:sz w:val="28"/>
          <w:szCs w:val="28"/>
          <w:lang w:eastAsia="vi-VN"/>
        </w:rPr>
        <w:t>VII</w:t>
      </w:r>
      <w:r w:rsidR="009F4949" w:rsidRPr="009F4949">
        <w:rPr>
          <w:rFonts w:asciiTheme="majorHAnsi" w:eastAsia="Times New Roman" w:hAnsiTheme="majorHAnsi" w:cstheme="majorHAnsi"/>
          <w:iCs/>
          <w:sz w:val="28"/>
          <w:szCs w:val="28"/>
          <w:lang w:eastAsia="vi-VN"/>
        </w:rPr>
        <w:t xml:space="preserve"> ban hành kèm theo Thông tư này</w:t>
      </w:r>
      <w:r w:rsidRPr="00C003B5">
        <w:rPr>
          <w:rFonts w:asciiTheme="majorHAnsi" w:eastAsia="Times New Roman" w:hAnsiTheme="majorHAnsi" w:cstheme="majorHAnsi"/>
          <w:iCs/>
          <w:sz w:val="28"/>
          <w:szCs w:val="28"/>
          <w:lang w:eastAsia="vi-VN"/>
        </w:rPr>
        <w:t xml:space="preserve">. Đối với các văn bản khác trong thành phần hồ sơ như quyết định bổ nhiệm, </w:t>
      </w:r>
      <w:r w:rsidRPr="000F610A">
        <w:rPr>
          <w:rFonts w:asciiTheme="majorHAnsi" w:eastAsia="Times New Roman" w:hAnsiTheme="majorHAnsi" w:cstheme="majorHAnsi"/>
          <w:iCs/>
          <w:sz w:val="28"/>
          <w:szCs w:val="28"/>
          <w:lang w:eastAsia="vi-VN"/>
        </w:rPr>
        <w:t>văn bản ủy quyền hoặc phân công nhiệm vụ, tổ chức quản lý thuê bao đính kèm bản điện tử được số hóa từ bản gốc (tập tin định dạng PDF).</w:t>
      </w:r>
    </w:p>
    <w:p w14:paraId="4D5176E4" w14:textId="5EBA8AFB" w:rsidR="00C003B5" w:rsidRPr="00C003B5" w:rsidRDefault="00C07CB4" w:rsidP="00C003B5">
      <w:pPr>
        <w:shd w:val="clear" w:color="auto" w:fill="FFFFFF"/>
        <w:spacing w:before="120" w:after="120" w:line="360" w:lineRule="exact"/>
        <w:ind w:firstLine="567"/>
        <w:jc w:val="both"/>
        <w:rPr>
          <w:rFonts w:asciiTheme="majorHAnsi" w:eastAsia="Times New Roman" w:hAnsiTheme="majorHAnsi" w:cstheme="majorHAnsi"/>
          <w:iCs/>
          <w:sz w:val="28"/>
          <w:szCs w:val="28"/>
          <w:lang w:eastAsia="vi-VN"/>
        </w:rPr>
      </w:pPr>
      <w:r w:rsidRPr="00F55715">
        <w:rPr>
          <w:rFonts w:asciiTheme="majorHAnsi" w:eastAsia="Times New Roman" w:hAnsiTheme="majorHAnsi" w:cstheme="majorHAnsi"/>
          <w:iCs/>
          <w:sz w:val="28"/>
          <w:szCs w:val="28"/>
          <w:lang w:eastAsia="vi-VN"/>
        </w:rPr>
        <w:t>b</w:t>
      </w:r>
      <w:r w:rsidR="00C003B5" w:rsidRPr="00C003B5">
        <w:rPr>
          <w:rFonts w:asciiTheme="majorHAnsi" w:eastAsia="Times New Roman" w:hAnsiTheme="majorHAnsi" w:cstheme="majorHAnsi"/>
          <w:iCs/>
          <w:sz w:val="28"/>
          <w:szCs w:val="28"/>
          <w:lang w:eastAsia="vi-VN"/>
        </w:rPr>
        <w:t>) Trường hợp gửi hồ sơ bản giấy</w:t>
      </w:r>
    </w:p>
    <w:p w14:paraId="494AE630" w14:textId="30C88816" w:rsidR="00C003B5" w:rsidRPr="00C003B5" w:rsidRDefault="00C003B5" w:rsidP="00C003B5">
      <w:pPr>
        <w:shd w:val="clear" w:color="auto" w:fill="FFFFFF"/>
        <w:spacing w:before="120" w:after="120" w:line="360" w:lineRule="exact"/>
        <w:ind w:firstLine="567"/>
        <w:jc w:val="both"/>
        <w:rPr>
          <w:rFonts w:asciiTheme="majorHAnsi" w:eastAsia="Times New Roman" w:hAnsiTheme="majorHAnsi" w:cstheme="majorHAnsi"/>
          <w:iCs/>
          <w:sz w:val="28"/>
          <w:szCs w:val="28"/>
          <w:lang w:eastAsia="vi-VN"/>
        </w:rPr>
      </w:pPr>
      <w:r w:rsidRPr="00C003B5">
        <w:rPr>
          <w:rFonts w:asciiTheme="majorHAnsi" w:eastAsia="Times New Roman" w:hAnsiTheme="majorHAnsi" w:cstheme="majorHAnsi"/>
          <w:iCs/>
          <w:sz w:val="28"/>
          <w:szCs w:val="28"/>
          <w:lang w:eastAsia="vi-VN"/>
        </w:rPr>
        <w:t>Tổ chức quản lý thuê bao có quyền lựa chọn gửi bản</w:t>
      </w:r>
      <w:r w:rsidR="00EE1E2F">
        <w:rPr>
          <w:rFonts w:asciiTheme="majorHAnsi" w:eastAsia="Times New Roman" w:hAnsiTheme="majorHAnsi" w:cstheme="majorHAnsi"/>
          <w:iCs/>
          <w:sz w:val="28"/>
          <w:szCs w:val="28"/>
          <w:lang w:eastAsia="vi-VN"/>
        </w:rPr>
        <w:t xml:space="preserve"> gốc </w:t>
      </w:r>
      <w:r w:rsidRPr="00C003B5">
        <w:rPr>
          <w:rFonts w:asciiTheme="majorHAnsi" w:eastAsia="Times New Roman" w:hAnsiTheme="majorHAnsi" w:cstheme="majorHAnsi"/>
          <w:iCs/>
          <w:sz w:val="28"/>
          <w:szCs w:val="28"/>
          <w:lang w:eastAsia="vi-VN"/>
        </w:rPr>
        <w:t>hoặc bản sao</w:t>
      </w:r>
      <w:r w:rsidR="00841FCA" w:rsidRPr="00F55715">
        <w:rPr>
          <w:rFonts w:asciiTheme="majorHAnsi" w:eastAsia="Times New Roman" w:hAnsiTheme="majorHAnsi" w:cstheme="majorHAnsi"/>
          <w:iCs/>
          <w:sz w:val="28"/>
          <w:szCs w:val="28"/>
          <w:lang w:eastAsia="vi-VN"/>
        </w:rPr>
        <w:t xml:space="preserve"> </w:t>
      </w:r>
      <w:r w:rsidRPr="00C003B5">
        <w:rPr>
          <w:rFonts w:asciiTheme="majorHAnsi" w:eastAsia="Times New Roman" w:hAnsiTheme="majorHAnsi" w:cstheme="majorHAnsi"/>
          <w:iCs/>
          <w:sz w:val="28"/>
          <w:szCs w:val="28"/>
          <w:lang w:eastAsia="vi-VN"/>
        </w:rPr>
        <w:t xml:space="preserve">(và xuất trình bản </w:t>
      </w:r>
      <w:r w:rsidR="00841FCA" w:rsidRPr="00F55715">
        <w:rPr>
          <w:rFonts w:asciiTheme="majorHAnsi" w:eastAsia="Times New Roman" w:hAnsiTheme="majorHAnsi" w:cstheme="majorHAnsi"/>
          <w:iCs/>
          <w:sz w:val="28"/>
          <w:szCs w:val="28"/>
          <w:lang w:eastAsia="vi-VN"/>
        </w:rPr>
        <w:t>gốc</w:t>
      </w:r>
      <w:r w:rsidR="00841FCA" w:rsidRPr="00C003B5">
        <w:rPr>
          <w:rFonts w:asciiTheme="majorHAnsi" w:eastAsia="Times New Roman" w:hAnsiTheme="majorHAnsi" w:cstheme="majorHAnsi"/>
          <w:iCs/>
          <w:sz w:val="28"/>
          <w:szCs w:val="28"/>
          <w:lang w:eastAsia="vi-VN"/>
        </w:rPr>
        <w:t xml:space="preserve"> </w:t>
      </w:r>
      <w:r w:rsidRPr="00C003B5">
        <w:rPr>
          <w:rFonts w:asciiTheme="majorHAnsi" w:eastAsia="Times New Roman" w:hAnsiTheme="majorHAnsi" w:cstheme="majorHAnsi"/>
          <w:iCs/>
          <w:sz w:val="28"/>
          <w:szCs w:val="28"/>
          <w:lang w:eastAsia="vi-VN"/>
        </w:rPr>
        <w:t>để đối chiếu khi có yêu cầu của Cục Công nghệ thông tin</w:t>
      </w:r>
      <w:r w:rsidR="00277EF1" w:rsidRPr="00F55715">
        <w:rPr>
          <w:rFonts w:asciiTheme="majorHAnsi" w:eastAsia="Times New Roman" w:hAnsiTheme="majorHAnsi" w:cstheme="majorHAnsi"/>
          <w:iCs/>
          <w:sz w:val="28"/>
          <w:szCs w:val="28"/>
          <w:lang w:eastAsia="vi-VN"/>
        </w:rPr>
        <w:t>)</w:t>
      </w:r>
      <w:r w:rsidRPr="00C003B5">
        <w:rPr>
          <w:rFonts w:asciiTheme="majorHAnsi" w:eastAsia="Times New Roman" w:hAnsiTheme="majorHAnsi" w:cstheme="majorHAnsi"/>
          <w:iCs/>
          <w:sz w:val="28"/>
          <w:szCs w:val="28"/>
          <w:lang w:eastAsia="vi-VN"/>
        </w:rPr>
        <w:t>.</w:t>
      </w:r>
    </w:p>
    <w:p w14:paraId="37ACFA79" w14:textId="77777777" w:rsidR="00C003B5" w:rsidRPr="00C003B5" w:rsidRDefault="00C003B5" w:rsidP="00C003B5">
      <w:pPr>
        <w:shd w:val="clear" w:color="auto" w:fill="FFFFFF"/>
        <w:spacing w:before="120" w:after="120" w:line="360" w:lineRule="exact"/>
        <w:ind w:firstLine="567"/>
        <w:jc w:val="both"/>
        <w:rPr>
          <w:rFonts w:asciiTheme="majorHAnsi" w:eastAsia="Times New Roman" w:hAnsiTheme="majorHAnsi" w:cstheme="majorHAnsi"/>
          <w:iCs/>
          <w:sz w:val="28"/>
          <w:szCs w:val="28"/>
          <w:lang w:eastAsia="vi-VN"/>
        </w:rPr>
      </w:pPr>
      <w:r w:rsidRPr="00C003B5">
        <w:rPr>
          <w:rFonts w:asciiTheme="majorHAnsi" w:eastAsia="Times New Roman" w:hAnsiTheme="majorHAnsi" w:cstheme="majorHAnsi"/>
          <w:iCs/>
          <w:sz w:val="28"/>
          <w:szCs w:val="28"/>
          <w:lang w:eastAsia="vi-VN"/>
        </w:rPr>
        <w:lastRenderedPageBreak/>
        <w:t>3. Kết quả xử lý hồ sơ</w:t>
      </w:r>
    </w:p>
    <w:p w14:paraId="7C0F8D15" w14:textId="0C80EA49" w:rsidR="005A1DF9" w:rsidRPr="00F55715" w:rsidRDefault="005A1DF9" w:rsidP="00C003B5">
      <w:pPr>
        <w:shd w:val="clear" w:color="auto" w:fill="FFFFFF"/>
        <w:spacing w:before="120" w:after="120" w:line="360" w:lineRule="exact"/>
        <w:ind w:firstLine="567"/>
        <w:jc w:val="both"/>
        <w:rPr>
          <w:rFonts w:asciiTheme="majorHAnsi" w:eastAsia="Times New Roman" w:hAnsiTheme="majorHAnsi" w:cstheme="majorHAnsi"/>
          <w:iCs/>
          <w:sz w:val="28"/>
          <w:szCs w:val="28"/>
          <w:lang w:eastAsia="vi-VN"/>
        </w:rPr>
      </w:pPr>
      <w:r w:rsidRPr="005A1DF9">
        <w:rPr>
          <w:rFonts w:asciiTheme="majorHAnsi" w:eastAsia="Times New Roman" w:hAnsiTheme="majorHAnsi" w:cstheme="majorHAnsi"/>
          <w:iCs/>
          <w:sz w:val="28"/>
          <w:szCs w:val="28"/>
          <w:lang w:eastAsia="vi-VN"/>
        </w:rPr>
        <w:t>Cục Công nghệ thông tin gửi văn bản điện tử kết quả xử lý, lý do từ chối trong trường hợp hồ sơ không được chấp thuận đến tổ chức quản lý thuê bao theo quy định về thực hiện thủ tục hành chính theo cơ chế một cửa. Trường hợp hệ thống thông tin giải quyết thủ tục hành chính gặp sự cố, kết quả được gửi đến tổ chức quản lý thuê bao qua dịch vụ bưu chính</w:t>
      </w:r>
      <w:r w:rsidRPr="00F55715">
        <w:rPr>
          <w:rFonts w:asciiTheme="majorHAnsi" w:eastAsia="Times New Roman" w:hAnsiTheme="majorHAnsi" w:cstheme="majorHAnsi"/>
          <w:iCs/>
          <w:sz w:val="28"/>
          <w:szCs w:val="28"/>
          <w:lang w:eastAsia="vi-VN"/>
        </w:rPr>
        <w:t>.</w:t>
      </w:r>
    </w:p>
    <w:p w14:paraId="7C25A9EA" w14:textId="77777777" w:rsidR="00A41BD2" w:rsidRPr="00F55715" w:rsidRDefault="00A41BD2" w:rsidP="00A41BD2">
      <w:pPr>
        <w:pStyle w:val="Heading2"/>
        <w:spacing w:after="120"/>
        <w:ind w:firstLine="567"/>
        <w:rPr>
          <w:color w:val="auto"/>
          <w:lang w:val="vi-VN"/>
        </w:rPr>
      </w:pPr>
      <w:r w:rsidRPr="00F55715">
        <w:rPr>
          <w:color w:val="auto"/>
          <w:lang w:val="vi-VN"/>
        </w:rPr>
        <w:t xml:space="preserve">Điều 7. Thiết bị lưu </w:t>
      </w:r>
      <w:r w:rsidR="009C3C5B" w:rsidRPr="00F55715">
        <w:rPr>
          <w:color w:val="auto"/>
          <w:lang w:val="vi-VN"/>
        </w:rPr>
        <w:t>khóa của thuê bao</w:t>
      </w:r>
    </w:p>
    <w:p w14:paraId="4BF46235" w14:textId="77777777" w:rsidR="005C1148" w:rsidRPr="005C1148" w:rsidRDefault="005C1148" w:rsidP="005C1148">
      <w:pPr>
        <w:shd w:val="clear" w:color="auto" w:fill="FFFFFF"/>
        <w:spacing w:before="120" w:after="120" w:line="360" w:lineRule="exact"/>
        <w:ind w:firstLine="567"/>
        <w:jc w:val="both"/>
        <w:rPr>
          <w:rFonts w:asciiTheme="majorHAnsi" w:eastAsia="Times New Roman" w:hAnsiTheme="majorHAnsi" w:cstheme="majorHAnsi"/>
          <w:iCs/>
          <w:sz w:val="28"/>
          <w:szCs w:val="28"/>
          <w:lang w:eastAsia="vi-VN"/>
        </w:rPr>
      </w:pPr>
      <w:r w:rsidRPr="005C1148">
        <w:rPr>
          <w:rFonts w:asciiTheme="majorHAnsi" w:eastAsia="Times New Roman" w:hAnsiTheme="majorHAnsi" w:cstheme="majorHAnsi"/>
          <w:iCs/>
          <w:sz w:val="28"/>
          <w:szCs w:val="28"/>
          <w:lang w:eastAsia="vi-VN"/>
        </w:rPr>
        <w:t>1. Cục Công nghệ thông tin có trách nhiệm công bố trên cổng thông tin điện tử Ngân hàng Nhà nước hướng dẫn về chủng loại, thông số kỹ thuật thiết bị lưu khóa của thuê bao.</w:t>
      </w:r>
    </w:p>
    <w:p w14:paraId="796860E5" w14:textId="1565275C" w:rsidR="005C1148" w:rsidRPr="005C1148" w:rsidRDefault="005C1148" w:rsidP="005C1148">
      <w:pPr>
        <w:shd w:val="clear" w:color="auto" w:fill="FFFFFF"/>
        <w:spacing w:before="120" w:after="120" w:line="360" w:lineRule="exact"/>
        <w:ind w:firstLine="567"/>
        <w:jc w:val="both"/>
        <w:rPr>
          <w:rFonts w:asciiTheme="majorHAnsi" w:eastAsia="Times New Roman" w:hAnsiTheme="majorHAnsi" w:cstheme="majorHAnsi"/>
          <w:iCs/>
          <w:sz w:val="28"/>
          <w:szCs w:val="28"/>
          <w:lang w:eastAsia="vi-VN"/>
        </w:rPr>
      </w:pPr>
      <w:r w:rsidRPr="005C1148">
        <w:rPr>
          <w:rFonts w:asciiTheme="majorHAnsi" w:eastAsia="Times New Roman" w:hAnsiTheme="majorHAnsi" w:cstheme="majorHAnsi"/>
          <w:iCs/>
          <w:sz w:val="28"/>
          <w:szCs w:val="28"/>
          <w:lang w:eastAsia="vi-VN"/>
        </w:rPr>
        <w:t>2. Cục Công nghệ thông tin cung cấp thiết bị lưu khóa cho các đơn vị hành chính thuộc Ngân hàng Nhà nước. Các đơn vị sự nghiệp thuộc Ngân hàng Nhà nước và các tổ chức quản lý thuê bao khác tự trang bị thiết bị lưu khóa theo đúng hướng dẫn của Cục Công nghệ thông tin.</w:t>
      </w:r>
    </w:p>
    <w:p w14:paraId="345A22A2" w14:textId="77777777" w:rsidR="00A41BD2" w:rsidRDefault="005C1148" w:rsidP="005C1148">
      <w:pPr>
        <w:shd w:val="clear" w:color="auto" w:fill="FFFFFF"/>
        <w:spacing w:before="120" w:after="120" w:line="360" w:lineRule="exact"/>
        <w:ind w:firstLine="567"/>
        <w:jc w:val="both"/>
        <w:rPr>
          <w:rFonts w:asciiTheme="majorHAnsi" w:eastAsia="Times New Roman" w:hAnsiTheme="majorHAnsi" w:cstheme="majorHAnsi"/>
          <w:iCs/>
          <w:sz w:val="28"/>
          <w:szCs w:val="28"/>
          <w:lang w:eastAsia="vi-VN"/>
        </w:rPr>
      </w:pPr>
      <w:r w:rsidRPr="005C1148">
        <w:rPr>
          <w:rFonts w:asciiTheme="majorHAnsi" w:eastAsia="Times New Roman" w:hAnsiTheme="majorHAnsi" w:cstheme="majorHAnsi"/>
          <w:iCs/>
          <w:sz w:val="28"/>
          <w:szCs w:val="28"/>
          <w:lang w:eastAsia="vi-VN"/>
        </w:rPr>
        <w:t>3. Việc gửi, nhận thiết bị lưu khóa giữa Cục Công nghệ thông tin và các đơn vị hành chính thuộc Ngân hàng Nhà nước được thực hiện bằng phương thức trực tiếp hoặc thông qua dịch vụ bưu chính.</w:t>
      </w:r>
    </w:p>
    <w:p w14:paraId="00EF7AFF" w14:textId="77777777" w:rsidR="00360BD1" w:rsidRPr="00F55715" w:rsidRDefault="00360BD1" w:rsidP="00360BD1">
      <w:pPr>
        <w:pStyle w:val="Heading1"/>
        <w:spacing w:before="120" w:after="120" w:line="360" w:lineRule="exact"/>
        <w:rPr>
          <w:lang w:val="vi-VN"/>
        </w:rPr>
      </w:pPr>
      <w:r w:rsidRPr="00F55715">
        <w:rPr>
          <w:lang w:val="vi-VN"/>
        </w:rPr>
        <w:t>Chương II</w:t>
      </w:r>
    </w:p>
    <w:p w14:paraId="1799366A" w14:textId="3DD139C0" w:rsidR="00CC1792" w:rsidRPr="00F55715" w:rsidRDefault="00F668AD" w:rsidP="00E74184">
      <w:pPr>
        <w:pStyle w:val="Heading1"/>
        <w:spacing w:before="120"/>
        <w:rPr>
          <w:lang w:val="vi-VN"/>
        </w:rPr>
      </w:pPr>
      <w:r w:rsidRPr="00F55715">
        <w:rPr>
          <w:lang w:val="vi-VN"/>
        </w:rPr>
        <w:t xml:space="preserve">QUẢN LÝ, </w:t>
      </w:r>
      <w:r w:rsidR="006E2662" w:rsidRPr="00F55715">
        <w:rPr>
          <w:lang w:val="vi-VN"/>
        </w:rPr>
        <w:t>CẤP PHÁT</w:t>
      </w:r>
      <w:r w:rsidR="00360BD1" w:rsidRPr="00F55715">
        <w:rPr>
          <w:lang w:val="vi-VN"/>
        </w:rPr>
        <w:t xml:space="preserve"> CHỨNG TH</w:t>
      </w:r>
      <w:r w:rsidR="006E2662" w:rsidRPr="00F55715">
        <w:rPr>
          <w:lang w:val="vi-VN"/>
        </w:rPr>
        <w:t>Ư</w:t>
      </w:r>
      <w:r w:rsidR="00360BD1" w:rsidRPr="00F55715">
        <w:rPr>
          <w:lang w:val="vi-VN"/>
        </w:rPr>
        <w:t xml:space="preserve"> CHỮ KÝ</w:t>
      </w:r>
      <w:r w:rsidR="00E6003B" w:rsidRPr="00F55715">
        <w:rPr>
          <w:lang w:val="vi-VN"/>
        </w:rPr>
        <w:t xml:space="preserve"> ĐIỆN TỬ </w:t>
      </w:r>
    </w:p>
    <w:p w14:paraId="6BC9357B" w14:textId="7348F09B" w:rsidR="00EA7B78" w:rsidRPr="00F55715" w:rsidRDefault="00EA7B78" w:rsidP="00EA7B78">
      <w:pPr>
        <w:pStyle w:val="Heading2"/>
        <w:spacing w:after="120"/>
        <w:ind w:firstLine="567"/>
        <w:rPr>
          <w:color w:val="auto"/>
          <w:lang w:val="vi-VN"/>
        </w:rPr>
      </w:pPr>
      <w:r w:rsidRPr="00F55715">
        <w:rPr>
          <w:color w:val="auto"/>
          <w:lang w:val="vi-VN"/>
        </w:rPr>
        <w:t xml:space="preserve">Điều 8. </w:t>
      </w:r>
      <w:r w:rsidR="00F668AD" w:rsidRPr="00F55715">
        <w:rPr>
          <w:color w:val="auto"/>
          <w:lang w:val="vi-VN"/>
        </w:rPr>
        <w:t>Các hoạt động quản lý, cấp phát</w:t>
      </w:r>
      <w:r w:rsidRPr="00F55715">
        <w:rPr>
          <w:color w:val="auto"/>
          <w:lang w:val="vi-VN"/>
        </w:rPr>
        <w:t xml:space="preserve"> </w:t>
      </w:r>
      <w:r w:rsidR="00F668AD" w:rsidRPr="00F55715">
        <w:rPr>
          <w:color w:val="auto"/>
          <w:lang w:val="vi-VN"/>
        </w:rPr>
        <w:t xml:space="preserve">chứng thư </w:t>
      </w:r>
      <w:r w:rsidRPr="00F55715">
        <w:rPr>
          <w:color w:val="auto"/>
          <w:lang w:val="vi-VN"/>
        </w:rPr>
        <w:t xml:space="preserve">chữ ký điện tử </w:t>
      </w:r>
    </w:p>
    <w:p w14:paraId="54B3AFB2" w14:textId="77777777" w:rsidR="00EA7B78" w:rsidRPr="00EA7B78" w:rsidRDefault="00EA7B78" w:rsidP="00EA7B78">
      <w:pPr>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EA7B78">
        <w:rPr>
          <w:rFonts w:asciiTheme="majorHAnsi" w:eastAsia="Times New Roman" w:hAnsiTheme="majorHAnsi" w:cstheme="majorHAnsi"/>
          <w:sz w:val="28"/>
          <w:szCs w:val="28"/>
          <w:lang w:eastAsia="vi-VN"/>
        </w:rPr>
        <w:t>1. Cấp</w:t>
      </w:r>
      <w:r w:rsidR="00BB0DF7" w:rsidRPr="00F55715">
        <w:rPr>
          <w:rFonts w:asciiTheme="majorHAnsi" w:eastAsia="Times New Roman" w:hAnsiTheme="majorHAnsi" w:cstheme="majorHAnsi"/>
          <w:sz w:val="28"/>
          <w:szCs w:val="28"/>
          <w:lang w:eastAsia="vi-VN"/>
        </w:rPr>
        <w:t>, bổ sung nghiệp vụ</w:t>
      </w:r>
      <w:r w:rsidRPr="00EA7B78">
        <w:rPr>
          <w:rFonts w:asciiTheme="majorHAnsi" w:eastAsia="Times New Roman" w:hAnsiTheme="majorHAnsi" w:cstheme="majorHAnsi"/>
          <w:sz w:val="28"/>
          <w:szCs w:val="28"/>
          <w:lang w:eastAsia="vi-VN"/>
        </w:rPr>
        <w:t xml:space="preserve"> chứng thư chữ ký điện tử.</w:t>
      </w:r>
    </w:p>
    <w:p w14:paraId="0C682352" w14:textId="77777777" w:rsidR="00EA7B78" w:rsidRPr="00EA7B78" w:rsidRDefault="00EA7B78" w:rsidP="00EA7B78">
      <w:pPr>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EA7B78">
        <w:rPr>
          <w:rFonts w:asciiTheme="majorHAnsi" w:eastAsia="Times New Roman" w:hAnsiTheme="majorHAnsi" w:cstheme="majorHAnsi"/>
          <w:sz w:val="28"/>
          <w:szCs w:val="28"/>
          <w:lang w:eastAsia="vi-VN"/>
        </w:rPr>
        <w:t>2. Thay đổi nội dung thông tin chứng thư chữ ký điện tử.</w:t>
      </w:r>
    </w:p>
    <w:p w14:paraId="121FCA99" w14:textId="77777777" w:rsidR="00EA7B78" w:rsidRPr="00EA7B78" w:rsidRDefault="00EA7B78" w:rsidP="00EA7B78">
      <w:pPr>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EA7B78">
        <w:rPr>
          <w:rFonts w:asciiTheme="majorHAnsi" w:eastAsia="Times New Roman" w:hAnsiTheme="majorHAnsi" w:cstheme="majorHAnsi"/>
          <w:sz w:val="28"/>
          <w:szCs w:val="28"/>
          <w:lang w:eastAsia="vi-VN"/>
        </w:rPr>
        <w:t>3. Thay đổi mã kích hoạt chứng thư chữ ký điện tử.</w:t>
      </w:r>
    </w:p>
    <w:p w14:paraId="68ABFFD5" w14:textId="77777777" w:rsidR="00EA7B78" w:rsidRPr="00EA7B78" w:rsidRDefault="00EA7B78" w:rsidP="00EA7B78">
      <w:pPr>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EA7B78">
        <w:rPr>
          <w:rFonts w:asciiTheme="majorHAnsi" w:eastAsia="Times New Roman" w:hAnsiTheme="majorHAnsi" w:cstheme="majorHAnsi"/>
          <w:sz w:val="28"/>
          <w:szCs w:val="28"/>
          <w:lang w:eastAsia="vi-VN"/>
        </w:rPr>
        <w:t>4. Gia hạn chứng thư chữ ký điện tử.</w:t>
      </w:r>
    </w:p>
    <w:p w14:paraId="29828DAF" w14:textId="77777777" w:rsidR="00EA7B78" w:rsidRPr="00EA7B78" w:rsidRDefault="00EA7B78" w:rsidP="00EA7B78">
      <w:pPr>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EA7B78">
        <w:rPr>
          <w:rFonts w:asciiTheme="majorHAnsi" w:eastAsia="Times New Roman" w:hAnsiTheme="majorHAnsi" w:cstheme="majorHAnsi"/>
          <w:sz w:val="28"/>
          <w:szCs w:val="28"/>
          <w:lang w:eastAsia="vi-VN"/>
        </w:rPr>
        <w:t>5. Tạm dừng chứng thư chữ ký điện tử.</w:t>
      </w:r>
    </w:p>
    <w:p w14:paraId="10823D5B" w14:textId="77777777" w:rsidR="00EA7B78" w:rsidRPr="00EA7B78" w:rsidRDefault="00EA7B78" w:rsidP="00EA7B78">
      <w:pPr>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EA7B78">
        <w:rPr>
          <w:rFonts w:asciiTheme="majorHAnsi" w:eastAsia="Times New Roman" w:hAnsiTheme="majorHAnsi" w:cstheme="majorHAnsi"/>
          <w:sz w:val="28"/>
          <w:szCs w:val="28"/>
          <w:lang w:eastAsia="vi-VN"/>
        </w:rPr>
        <w:t>6. Khôi phục chứng thư chữ ký điện tử.</w:t>
      </w:r>
    </w:p>
    <w:p w14:paraId="6F788A2C" w14:textId="665C1150" w:rsidR="00EA7B78" w:rsidRPr="00EA7B78" w:rsidRDefault="00EA7B78" w:rsidP="00EA7B78">
      <w:pPr>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EA7B78">
        <w:rPr>
          <w:rFonts w:asciiTheme="majorHAnsi" w:eastAsia="Times New Roman" w:hAnsiTheme="majorHAnsi" w:cstheme="majorHAnsi"/>
          <w:sz w:val="28"/>
          <w:szCs w:val="28"/>
          <w:lang w:eastAsia="vi-VN"/>
        </w:rPr>
        <w:t>7. Thu hồi</w:t>
      </w:r>
      <w:r w:rsidR="00DB41F9" w:rsidRPr="00F55715">
        <w:rPr>
          <w:rFonts w:asciiTheme="majorHAnsi" w:eastAsia="Times New Roman" w:hAnsiTheme="majorHAnsi" w:cstheme="majorHAnsi"/>
          <w:sz w:val="28"/>
          <w:szCs w:val="28"/>
          <w:lang w:eastAsia="vi-VN"/>
        </w:rPr>
        <w:t>, hủy bỏ nghiệp vụ</w:t>
      </w:r>
      <w:r w:rsidRPr="00EA7B78">
        <w:rPr>
          <w:rFonts w:asciiTheme="majorHAnsi" w:eastAsia="Times New Roman" w:hAnsiTheme="majorHAnsi" w:cstheme="majorHAnsi"/>
          <w:sz w:val="28"/>
          <w:szCs w:val="28"/>
          <w:lang w:eastAsia="vi-VN"/>
        </w:rPr>
        <w:t xml:space="preserve"> chứng thư chữ ký điện tử.</w:t>
      </w:r>
    </w:p>
    <w:p w14:paraId="7E59AA13" w14:textId="77777777" w:rsidR="00EA7B78" w:rsidRPr="00F55715" w:rsidRDefault="00EA7B78" w:rsidP="00EA7B78">
      <w:pPr>
        <w:shd w:val="clear" w:color="auto" w:fill="FFFFFF"/>
        <w:spacing w:before="120" w:after="120" w:line="360" w:lineRule="exact"/>
        <w:ind w:firstLine="567"/>
        <w:jc w:val="both"/>
        <w:rPr>
          <w:rFonts w:asciiTheme="majorHAnsi" w:eastAsia="Times New Roman" w:hAnsiTheme="majorHAnsi" w:cstheme="majorHAnsi"/>
          <w:sz w:val="28"/>
          <w:szCs w:val="28"/>
          <w:lang w:eastAsia="vi-VN"/>
        </w:rPr>
      </w:pPr>
      <w:r w:rsidRPr="00EA7B78">
        <w:rPr>
          <w:rFonts w:asciiTheme="majorHAnsi" w:eastAsia="Times New Roman" w:hAnsiTheme="majorHAnsi" w:cstheme="majorHAnsi"/>
          <w:sz w:val="28"/>
          <w:szCs w:val="28"/>
          <w:lang w:eastAsia="vi-VN"/>
        </w:rPr>
        <w:t>8. Duy trì trực tuyến cơ sở dữ liệu về chứng thư chữ ký điện tử</w:t>
      </w:r>
      <w:r w:rsidR="006A23B5" w:rsidRPr="00F55715">
        <w:rPr>
          <w:rFonts w:asciiTheme="majorHAnsi" w:eastAsia="Times New Roman" w:hAnsiTheme="majorHAnsi" w:cstheme="majorHAnsi"/>
          <w:sz w:val="28"/>
          <w:szCs w:val="28"/>
          <w:lang w:eastAsia="vi-VN"/>
        </w:rPr>
        <w:t>.</w:t>
      </w:r>
    </w:p>
    <w:p w14:paraId="50DE90EA" w14:textId="77777777" w:rsidR="000B2914" w:rsidRPr="00F55715" w:rsidRDefault="004149A2" w:rsidP="000B2914">
      <w:pPr>
        <w:pStyle w:val="Heading2"/>
        <w:spacing w:after="120"/>
        <w:ind w:firstLine="567"/>
        <w:rPr>
          <w:color w:val="auto"/>
          <w:lang w:val="vi-VN"/>
        </w:rPr>
      </w:pPr>
      <w:r w:rsidRPr="00F55715">
        <w:rPr>
          <w:color w:val="auto"/>
          <w:lang w:val="vi-VN"/>
        </w:rPr>
        <w:t>Điều 9. Cấp</w:t>
      </w:r>
      <w:r w:rsidR="000B2914" w:rsidRPr="00F55715">
        <w:rPr>
          <w:color w:val="auto"/>
          <w:lang w:val="vi-VN"/>
        </w:rPr>
        <w:t>, bổ sung nghiệp vụ chứng thư chữ ký điện tử</w:t>
      </w:r>
    </w:p>
    <w:p w14:paraId="57DEE2D0" w14:textId="09269AD5" w:rsidR="004149A2" w:rsidRPr="00F55715" w:rsidRDefault="004149A2" w:rsidP="004149A2">
      <w:pPr>
        <w:shd w:val="clear" w:color="auto" w:fill="FFFFFF"/>
        <w:spacing w:before="120" w:after="120" w:line="360" w:lineRule="exact"/>
        <w:ind w:firstLine="567"/>
        <w:jc w:val="both"/>
        <w:rPr>
          <w:rFonts w:asciiTheme="majorHAnsi" w:eastAsia="Times New Roman" w:hAnsiTheme="majorHAnsi" w:cstheme="majorHAnsi"/>
          <w:sz w:val="28"/>
          <w:szCs w:val="28"/>
        </w:rPr>
      </w:pPr>
      <w:r w:rsidRPr="00F55715">
        <w:rPr>
          <w:rFonts w:asciiTheme="majorHAnsi" w:eastAsia="Times New Roman" w:hAnsiTheme="majorHAnsi" w:cstheme="majorHAnsi"/>
          <w:sz w:val="28"/>
          <w:szCs w:val="28"/>
        </w:rPr>
        <w:t>1. Cấp, bổ sung nghiệp vụ chứng thư chữ ký điện tử cho cá nhân</w:t>
      </w:r>
    </w:p>
    <w:p w14:paraId="44C45348" w14:textId="6F394B57" w:rsidR="00A578A6" w:rsidRPr="00F55715" w:rsidRDefault="00A578A6" w:rsidP="004149A2">
      <w:pPr>
        <w:shd w:val="clear" w:color="auto" w:fill="FFFFFF"/>
        <w:spacing w:before="120" w:after="120" w:line="360" w:lineRule="exact"/>
        <w:ind w:firstLine="567"/>
        <w:jc w:val="both"/>
        <w:rPr>
          <w:rFonts w:asciiTheme="majorHAnsi" w:eastAsia="Times New Roman" w:hAnsiTheme="majorHAnsi" w:cstheme="majorHAnsi"/>
          <w:sz w:val="28"/>
          <w:szCs w:val="28"/>
        </w:rPr>
      </w:pPr>
      <w:r w:rsidRPr="00F55715">
        <w:rPr>
          <w:rFonts w:asciiTheme="majorHAnsi" w:eastAsia="Times New Roman" w:hAnsiTheme="majorHAnsi" w:cstheme="majorHAnsi"/>
          <w:sz w:val="28"/>
          <w:szCs w:val="28"/>
        </w:rPr>
        <w:t>Hồ sơ đề nghị cấp hoặc bổ sung nghiệp vụ chứng thư chữ ký điện tử cho cá nhân bao gồm:</w:t>
      </w:r>
    </w:p>
    <w:p w14:paraId="1CB02972" w14:textId="43BCDD61" w:rsidR="004149A2" w:rsidRPr="00F55715" w:rsidRDefault="00A578A6" w:rsidP="004149A2">
      <w:pPr>
        <w:shd w:val="clear" w:color="auto" w:fill="FFFFFF"/>
        <w:spacing w:before="120" w:after="120" w:line="360" w:lineRule="exact"/>
        <w:ind w:firstLine="567"/>
        <w:jc w:val="both"/>
        <w:rPr>
          <w:rFonts w:asciiTheme="majorHAnsi" w:eastAsia="Times New Roman" w:hAnsiTheme="majorHAnsi" w:cstheme="majorHAnsi"/>
          <w:sz w:val="28"/>
          <w:szCs w:val="28"/>
        </w:rPr>
      </w:pPr>
      <w:r w:rsidRPr="00F55715">
        <w:rPr>
          <w:rFonts w:asciiTheme="majorHAnsi" w:eastAsia="Times New Roman" w:hAnsiTheme="majorHAnsi" w:cstheme="majorHAnsi"/>
          <w:sz w:val="28"/>
          <w:szCs w:val="28"/>
        </w:rPr>
        <w:lastRenderedPageBreak/>
        <w:t>a)</w:t>
      </w:r>
      <w:r w:rsidR="004149A2" w:rsidRPr="00F55715">
        <w:rPr>
          <w:rFonts w:asciiTheme="majorHAnsi" w:eastAsia="Times New Roman" w:hAnsiTheme="majorHAnsi" w:cstheme="majorHAnsi"/>
          <w:sz w:val="28"/>
          <w:szCs w:val="28"/>
        </w:rPr>
        <w:t xml:space="preserve"> Giấy đề nghị cấp, bổ sung nghiệp vụ chứng thư chữ ký điện tử cho cá nhân theo Phụ lục </w:t>
      </w:r>
      <w:r w:rsidR="001F6AB4" w:rsidRPr="00F55715">
        <w:rPr>
          <w:rFonts w:asciiTheme="majorHAnsi" w:eastAsia="Times New Roman" w:hAnsiTheme="majorHAnsi" w:cstheme="majorHAnsi"/>
          <w:sz w:val="28"/>
          <w:szCs w:val="28"/>
        </w:rPr>
        <w:t>I</w:t>
      </w:r>
      <w:r w:rsidR="004149A2" w:rsidRPr="00F55715">
        <w:rPr>
          <w:rFonts w:asciiTheme="majorHAnsi" w:eastAsia="Times New Roman" w:hAnsiTheme="majorHAnsi" w:cstheme="majorHAnsi"/>
          <w:sz w:val="28"/>
          <w:szCs w:val="28"/>
        </w:rPr>
        <w:t xml:space="preserve"> ban hành kèm theo Thông tư này;</w:t>
      </w:r>
    </w:p>
    <w:p w14:paraId="107140BF" w14:textId="3F85A99B" w:rsidR="00E163AD" w:rsidRPr="00F55715" w:rsidRDefault="00A578A6" w:rsidP="004149A2">
      <w:pPr>
        <w:shd w:val="clear" w:color="auto" w:fill="FFFFFF"/>
        <w:spacing w:before="120" w:after="120" w:line="360" w:lineRule="exact"/>
        <w:ind w:firstLine="567"/>
        <w:jc w:val="both"/>
        <w:rPr>
          <w:rFonts w:asciiTheme="majorHAnsi" w:eastAsia="Times New Roman" w:hAnsiTheme="majorHAnsi" w:cstheme="majorHAnsi"/>
          <w:sz w:val="28"/>
          <w:szCs w:val="28"/>
        </w:rPr>
      </w:pPr>
      <w:r w:rsidRPr="00F55715">
        <w:rPr>
          <w:rFonts w:asciiTheme="majorHAnsi" w:eastAsia="Times New Roman" w:hAnsiTheme="majorHAnsi" w:cstheme="majorHAnsi"/>
          <w:sz w:val="28"/>
          <w:szCs w:val="28"/>
        </w:rPr>
        <w:t>b)</w:t>
      </w:r>
      <w:r w:rsidR="00E163AD" w:rsidRPr="00F55715">
        <w:rPr>
          <w:rFonts w:asciiTheme="majorHAnsi" w:eastAsia="Times New Roman" w:hAnsiTheme="majorHAnsi" w:cstheme="majorHAnsi"/>
          <w:sz w:val="28"/>
          <w:szCs w:val="28"/>
        </w:rPr>
        <w:t xml:space="preserve"> Văn bản thể hiện sự đồng ý của thuê bao cho phép Cục Công nghệ thông tin thu thập, xử lý dữ liệu cá nhân phục vụ cấp chứng thư chữ ký điện tử cho thuê bao theo Phụ lục </w:t>
      </w:r>
      <w:r w:rsidR="00ED42F9" w:rsidRPr="00F55715">
        <w:rPr>
          <w:rFonts w:asciiTheme="majorHAnsi" w:eastAsia="Times New Roman" w:hAnsiTheme="majorHAnsi" w:cstheme="majorHAnsi"/>
          <w:sz w:val="28"/>
          <w:szCs w:val="28"/>
        </w:rPr>
        <w:t>VIII</w:t>
      </w:r>
      <w:r w:rsidR="00E163AD" w:rsidRPr="00F55715">
        <w:rPr>
          <w:rFonts w:asciiTheme="majorHAnsi" w:eastAsia="Times New Roman" w:hAnsiTheme="majorHAnsi" w:cstheme="majorHAnsi"/>
          <w:sz w:val="28"/>
          <w:szCs w:val="28"/>
        </w:rPr>
        <w:t xml:space="preserve"> ban hành kèm theo Thông tư này;</w:t>
      </w:r>
    </w:p>
    <w:p w14:paraId="2D32B2C3" w14:textId="05C87136" w:rsidR="00126268" w:rsidRPr="00F55715" w:rsidRDefault="00A578A6" w:rsidP="004149A2">
      <w:pPr>
        <w:shd w:val="clear" w:color="auto" w:fill="FFFFFF"/>
        <w:spacing w:before="120" w:after="120" w:line="360" w:lineRule="exact"/>
        <w:ind w:firstLine="567"/>
        <w:jc w:val="both"/>
        <w:rPr>
          <w:rFonts w:asciiTheme="majorHAnsi" w:eastAsia="Times New Roman" w:hAnsiTheme="majorHAnsi" w:cstheme="majorHAnsi"/>
          <w:sz w:val="28"/>
          <w:szCs w:val="28"/>
        </w:rPr>
      </w:pPr>
      <w:r w:rsidRPr="00F55715">
        <w:rPr>
          <w:rFonts w:asciiTheme="majorHAnsi" w:eastAsia="Times New Roman" w:hAnsiTheme="majorHAnsi" w:cstheme="majorHAnsi"/>
          <w:sz w:val="28"/>
          <w:szCs w:val="28"/>
        </w:rPr>
        <w:t>c)</w:t>
      </w:r>
      <w:r w:rsidR="00126268" w:rsidRPr="00F55715">
        <w:rPr>
          <w:rFonts w:asciiTheme="majorHAnsi" w:eastAsia="Times New Roman" w:hAnsiTheme="majorHAnsi" w:cstheme="majorHAnsi"/>
          <w:sz w:val="28"/>
          <w:szCs w:val="28"/>
        </w:rPr>
        <w:t xml:space="preserve"> Trường hợp cá nhân được cấp chứng thư chữ ký điện tử là người có thẩm quyền của cơ quan nhà nước, </w:t>
      </w:r>
      <w:r w:rsidR="00E17EF6" w:rsidRPr="00F55715">
        <w:rPr>
          <w:rFonts w:asciiTheme="majorHAnsi" w:eastAsia="Times New Roman" w:hAnsiTheme="majorHAnsi" w:cstheme="majorHAnsi"/>
          <w:sz w:val="28"/>
          <w:szCs w:val="28"/>
        </w:rPr>
        <w:t>t</w:t>
      </w:r>
      <w:r w:rsidR="00126268" w:rsidRPr="00F55715">
        <w:rPr>
          <w:rFonts w:asciiTheme="majorHAnsi" w:eastAsia="Times New Roman" w:hAnsiTheme="majorHAnsi" w:cstheme="majorHAnsi"/>
          <w:sz w:val="28"/>
          <w:szCs w:val="28"/>
        </w:rPr>
        <w:t>ổ chức quản lý thuê bao phải gửi kèm trong bộ hồ sơ quyết định bổ nhiệm của người có thẩm quyền</w:t>
      </w:r>
      <w:r w:rsidR="00E163AD" w:rsidRPr="00F55715">
        <w:rPr>
          <w:rFonts w:asciiTheme="majorHAnsi" w:eastAsia="Times New Roman" w:hAnsiTheme="majorHAnsi" w:cstheme="majorHAnsi"/>
          <w:sz w:val="28"/>
          <w:szCs w:val="28"/>
        </w:rPr>
        <w:t>;</w:t>
      </w:r>
    </w:p>
    <w:p w14:paraId="6DFD4BC8" w14:textId="75ABC62F" w:rsidR="004149A2" w:rsidRPr="00F55715" w:rsidRDefault="00A578A6" w:rsidP="004149A2">
      <w:pPr>
        <w:shd w:val="clear" w:color="auto" w:fill="FFFFFF"/>
        <w:spacing w:before="120" w:after="120" w:line="360" w:lineRule="exact"/>
        <w:ind w:firstLine="567"/>
        <w:jc w:val="both"/>
        <w:rPr>
          <w:rFonts w:asciiTheme="majorHAnsi" w:eastAsia="Times New Roman" w:hAnsiTheme="majorHAnsi" w:cstheme="majorHAnsi"/>
          <w:sz w:val="28"/>
          <w:szCs w:val="28"/>
        </w:rPr>
      </w:pPr>
      <w:r w:rsidRPr="00F55715">
        <w:rPr>
          <w:rFonts w:asciiTheme="majorHAnsi" w:eastAsia="Times New Roman" w:hAnsiTheme="majorHAnsi" w:cstheme="majorHAnsi"/>
          <w:sz w:val="28"/>
          <w:szCs w:val="28"/>
        </w:rPr>
        <w:t>d)</w:t>
      </w:r>
      <w:r w:rsidR="004149A2" w:rsidRPr="00F55715">
        <w:rPr>
          <w:rFonts w:asciiTheme="majorHAnsi" w:eastAsia="Times New Roman" w:hAnsiTheme="majorHAnsi" w:cstheme="majorHAnsi"/>
          <w:sz w:val="28"/>
          <w:szCs w:val="28"/>
        </w:rPr>
        <w:t xml:space="preserve"> Trường hợp cá nhân được cấp chứng thư chữ ký điện tử là người được người có thẩm quyền ủy quyền hoặc phân công nhiệm vụ</w:t>
      </w:r>
      <w:r w:rsidR="00B64548" w:rsidRPr="00F55715">
        <w:rPr>
          <w:rFonts w:asciiTheme="majorHAnsi" w:eastAsia="Times New Roman" w:hAnsiTheme="majorHAnsi" w:cstheme="majorHAnsi"/>
          <w:sz w:val="28"/>
          <w:szCs w:val="28"/>
        </w:rPr>
        <w:t>,</w:t>
      </w:r>
      <w:r w:rsidR="004149A2" w:rsidRPr="00F55715">
        <w:rPr>
          <w:rFonts w:asciiTheme="majorHAnsi" w:eastAsia="Times New Roman" w:hAnsiTheme="majorHAnsi" w:cstheme="majorHAnsi"/>
          <w:sz w:val="28"/>
          <w:szCs w:val="28"/>
        </w:rPr>
        <w:t xml:space="preserve"> </w:t>
      </w:r>
      <w:r w:rsidR="00E17EF6" w:rsidRPr="00F55715">
        <w:rPr>
          <w:rFonts w:asciiTheme="majorHAnsi" w:eastAsia="Times New Roman" w:hAnsiTheme="majorHAnsi" w:cstheme="majorHAnsi"/>
          <w:sz w:val="28"/>
          <w:szCs w:val="28"/>
        </w:rPr>
        <w:t>t</w:t>
      </w:r>
      <w:r w:rsidR="004149A2" w:rsidRPr="00F55715">
        <w:rPr>
          <w:rFonts w:asciiTheme="majorHAnsi" w:eastAsia="Times New Roman" w:hAnsiTheme="majorHAnsi" w:cstheme="majorHAnsi"/>
          <w:sz w:val="28"/>
          <w:szCs w:val="28"/>
        </w:rPr>
        <w:t>ổ chức quản lý thuê bao phải gửi kèm trong bộ hồ sơ văn bản ủy quyền hoặc phân công nhiệm vụ. Nội dung ủy quyền hoặc phân công nhiệm vụ phải nêu rõ người được ủy quyền hoặc phân công nhiệm vụ được phép đại diện cho tổ chức ký duyệt hồ sơ, văn bản, tài liệu, báo cáo, giao dịch trên hệ thống thông tin tương ứng với nghiệp vụ của chứng thư chữ ký điện tử đề nghị cấp. Người được ủy quyền không được ủy quyền cho người khác thực hiện.</w:t>
      </w:r>
    </w:p>
    <w:p w14:paraId="29511E3C" w14:textId="2EE49CF5" w:rsidR="004149A2" w:rsidRPr="00F55715" w:rsidRDefault="00A578A6" w:rsidP="004149A2">
      <w:pPr>
        <w:shd w:val="clear" w:color="auto" w:fill="FFFFFF"/>
        <w:spacing w:before="120" w:after="120" w:line="360" w:lineRule="exact"/>
        <w:ind w:firstLine="567"/>
        <w:jc w:val="both"/>
        <w:rPr>
          <w:rFonts w:asciiTheme="majorHAnsi" w:eastAsia="Times New Roman" w:hAnsiTheme="majorHAnsi" w:cstheme="majorHAnsi"/>
          <w:sz w:val="28"/>
          <w:szCs w:val="28"/>
        </w:rPr>
      </w:pPr>
      <w:r w:rsidRPr="00F55715">
        <w:rPr>
          <w:rFonts w:asciiTheme="majorHAnsi" w:eastAsia="Times New Roman" w:hAnsiTheme="majorHAnsi" w:cstheme="majorHAnsi"/>
          <w:sz w:val="28"/>
          <w:szCs w:val="28"/>
        </w:rPr>
        <w:t>2.</w:t>
      </w:r>
      <w:r w:rsidR="004149A2" w:rsidRPr="00F55715">
        <w:rPr>
          <w:rFonts w:asciiTheme="majorHAnsi" w:eastAsia="Times New Roman" w:hAnsiTheme="majorHAnsi" w:cstheme="majorHAnsi"/>
          <w:sz w:val="28"/>
          <w:szCs w:val="28"/>
        </w:rPr>
        <w:t xml:space="preserve"> Cấp, bổ sung nghiệp vụ chứng thư chữ ký điện tử cho tổ chức</w:t>
      </w:r>
    </w:p>
    <w:p w14:paraId="2801B0E6" w14:textId="59DEE14C" w:rsidR="004149A2" w:rsidRPr="00F55715" w:rsidRDefault="00A578A6" w:rsidP="004149A2">
      <w:pPr>
        <w:shd w:val="clear" w:color="auto" w:fill="FFFFFF"/>
        <w:spacing w:before="120" w:after="120" w:line="360" w:lineRule="exact"/>
        <w:ind w:firstLine="567"/>
        <w:jc w:val="both"/>
        <w:rPr>
          <w:rFonts w:asciiTheme="majorHAnsi" w:eastAsia="Times New Roman" w:hAnsiTheme="majorHAnsi" w:cstheme="majorHAnsi"/>
          <w:sz w:val="28"/>
          <w:szCs w:val="28"/>
        </w:rPr>
      </w:pPr>
      <w:r w:rsidRPr="00F55715">
        <w:rPr>
          <w:rFonts w:asciiTheme="majorHAnsi" w:eastAsia="Times New Roman" w:hAnsiTheme="majorHAnsi" w:cstheme="majorHAnsi"/>
          <w:sz w:val="28"/>
          <w:szCs w:val="28"/>
        </w:rPr>
        <w:t xml:space="preserve">Hồ sơ đề nghị cấp hoặc bổ sung nghiệp vụ chứng thư chữ ký điện tử cho tổ chức gồm: </w:t>
      </w:r>
      <w:r w:rsidR="004149A2" w:rsidRPr="00F55715">
        <w:rPr>
          <w:rFonts w:asciiTheme="majorHAnsi" w:eastAsia="Times New Roman" w:hAnsiTheme="majorHAnsi" w:cstheme="majorHAnsi"/>
          <w:sz w:val="28"/>
          <w:szCs w:val="28"/>
        </w:rPr>
        <w:t xml:space="preserve">Giấy đề nghị cấp, bổ sung nghiệp vụ chứng thư chữ ký điện tử cho tổ chức theo Phụ lục </w:t>
      </w:r>
      <w:r w:rsidR="001F6AB4" w:rsidRPr="00F55715">
        <w:rPr>
          <w:rFonts w:asciiTheme="majorHAnsi" w:eastAsia="Times New Roman" w:hAnsiTheme="majorHAnsi" w:cstheme="majorHAnsi"/>
          <w:sz w:val="28"/>
          <w:szCs w:val="28"/>
        </w:rPr>
        <w:t>II</w:t>
      </w:r>
      <w:r w:rsidR="004149A2" w:rsidRPr="00F55715">
        <w:rPr>
          <w:rFonts w:asciiTheme="majorHAnsi" w:eastAsia="Times New Roman" w:hAnsiTheme="majorHAnsi" w:cstheme="majorHAnsi"/>
          <w:sz w:val="28"/>
          <w:szCs w:val="28"/>
        </w:rPr>
        <w:t xml:space="preserve"> ban hành kèm theo Thông tư này.</w:t>
      </w:r>
    </w:p>
    <w:p w14:paraId="790E7770" w14:textId="567613EC" w:rsidR="004149A2" w:rsidRPr="00F55715" w:rsidRDefault="00F137B7" w:rsidP="004149A2">
      <w:pPr>
        <w:shd w:val="clear" w:color="auto" w:fill="FFFFFF"/>
        <w:spacing w:before="120" w:after="120" w:line="360" w:lineRule="exact"/>
        <w:ind w:firstLine="567"/>
        <w:jc w:val="both"/>
        <w:rPr>
          <w:rFonts w:asciiTheme="majorHAnsi" w:eastAsia="Times New Roman" w:hAnsiTheme="majorHAnsi" w:cstheme="majorHAnsi"/>
          <w:sz w:val="28"/>
          <w:szCs w:val="28"/>
        </w:rPr>
      </w:pPr>
      <w:r w:rsidRPr="00F55715">
        <w:rPr>
          <w:rFonts w:asciiTheme="majorHAnsi" w:eastAsia="Times New Roman" w:hAnsiTheme="majorHAnsi" w:cstheme="majorHAnsi"/>
          <w:sz w:val="28"/>
          <w:szCs w:val="28"/>
        </w:rPr>
        <w:t>3</w:t>
      </w:r>
      <w:r w:rsidR="004149A2" w:rsidRPr="00F55715">
        <w:rPr>
          <w:rFonts w:asciiTheme="majorHAnsi" w:eastAsia="Times New Roman" w:hAnsiTheme="majorHAnsi" w:cstheme="majorHAnsi"/>
          <w:sz w:val="28"/>
          <w:szCs w:val="28"/>
        </w:rPr>
        <w:t>. Trường hợp chứng thư chữ ký điện tử</w:t>
      </w:r>
      <w:r w:rsidRPr="00F55715">
        <w:rPr>
          <w:rFonts w:asciiTheme="majorHAnsi" w:eastAsia="Times New Roman" w:hAnsiTheme="majorHAnsi" w:cstheme="majorHAnsi"/>
          <w:sz w:val="28"/>
          <w:szCs w:val="28"/>
        </w:rPr>
        <w:t xml:space="preserve"> đã được cấp và</w:t>
      </w:r>
      <w:r w:rsidR="004149A2" w:rsidRPr="00F55715">
        <w:rPr>
          <w:rFonts w:asciiTheme="majorHAnsi" w:eastAsia="Times New Roman" w:hAnsiTheme="majorHAnsi" w:cstheme="majorHAnsi"/>
          <w:sz w:val="28"/>
          <w:szCs w:val="28"/>
        </w:rPr>
        <w:t xml:space="preserve"> hết hiệu lực hoặc đã bị thu hồi, thuê bao có nhu cầu tiếp tục sử dụng thì</w:t>
      </w:r>
      <w:r w:rsidR="00ED42F9" w:rsidRPr="00F55715">
        <w:rPr>
          <w:rFonts w:asciiTheme="majorHAnsi" w:eastAsia="Times New Roman" w:hAnsiTheme="majorHAnsi" w:cstheme="majorHAnsi"/>
          <w:sz w:val="28"/>
          <w:szCs w:val="28"/>
        </w:rPr>
        <w:t xml:space="preserve"> nộp hồ sơ </w:t>
      </w:r>
      <w:r w:rsidR="004149A2" w:rsidRPr="00F55715">
        <w:rPr>
          <w:rFonts w:asciiTheme="majorHAnsi" w:eastAsia="Times New Roman" w:hAnsiTheme="majorHAnsi" w:cstheme="majorHAnsi"/>
          <w:sz w:val="28"/>
          <w:szCs w:val="28"/>
        </w:rPr>
        <w:t>theo quy định tại khoản 1 Điều này</w:t>
      </w:r>
      <w:r w:rsidR="005C2345" w:rsidRPr="00F55715">
        <w:rPr>
          <w:rFonts w:asciiTheme="majorHAnsi" w:eastAsia="Times New Roman" w:hAnsiTheme="majorHAnsi" w:cstheme="majorHAnsi"/>
          <w:sz w:val="28"/>
          <w:szCs w:val="28"/>
        </w:rPr>
        <w:t xml:space="preserve"> đối với chứng thư số cá nhân hoặc khoản 2 Điều này đối với chứng thư số tổ chức</w:t>
      </w:r>
      <w:r w:rsidR="004029A6" w:rsidRPr="00F55715">
        <w:rPr>
          <w:rFonts w:asciiTheme="majorHAnsi" w:eastAsia="Times New Roman" w:hAnsiTheme="majorHAnsi" w:cstheme="majorHAnsi"/>
          <w:sz w:val="28"/>
          <w:szCs w:val="28"/>
        </w:rPr>
        <w:t xml:space="preserve"> để được cấp chứng thư chữ ký điện tử mới thay thế</w:t>
      </w:r>
      <w:r w:rsidR="004149A2" w:rsidRPr="00F55715">
        <w:rPr>
          <w:rFonts w:asciiTheme="majorHAnsi" w:eastAsia="Times New Roman" w:hAnsiTheme="majorHAnsi" w:cstheme="majorHAnsi"/>
          <w:sz w:val="28"/>
          <w:szCs w:val="28"/>
        </w:rPr>
        <w:t>.</w:t>
      </w:r>
    </w:p>
    <w:p w14:paraId="4A8067EE" w14:textId="64487CC9" w:rsidR="00F137B7" w:rsidRPr="00F55715" w:rsidRDefault="00F137B7" w:rsidP="004149A2">
      <w:pPr>
        <w:shd w:val="clear" w:color="auto" w:fill="FFFFFF"/>
        <w:spacing w:before="120" w:after="120" w:line="360" w:lineRule="exact"/>
        <w:ind w:firstLine="567"/>
        <w:jc w:val="both"/>
        <w:rPr>
          <w:rFonts w:asciiTheme="majorHAnsi" w:eastAsia="Times New Roman" w:hAnsiTheme="majorHAnsi" w:cstheme="majorHAnsi"/>
          <w:sz w:val="28"/>
          <w:szCs w:val="28"/>
        </w:rPr>
      </w:pPr>
      <w:r w:rsidRPr="00F55715">
        <w:rPr>
          <w:rFonts w:asciiTheme="majorHAnsi" w:eastAsia="Times New Roman" w:hAnsiTheme="majorHAnsi" w:cstheme="majorHAnsi"/>
          <w:sz w:val="28"/>
          <w:szCs w:val="28"/>
        </w:rPr>
        <w:t>4</w:t>
      </w:r>
      <w:r w:rsidR="004149A2" w:rsidRPr="00F55715">
        <w:rPr>
          <w:rFonts w:asciiTheme="majorHAnsi" w:eastAsia="Times New Roman" w:hAnsiTheme="majorHAnsi" w:cstheme="majorHAnsi"/>
          <w:sz w:val="28"/>
          <w:szCs w:val="28"/>
        </w:rPr>
        <w:t xml:space="preserve">. Trường hợp chứng thư chữ ký điện tử </w:t>
      </w:r>
      <w:r w:rsidRPr="00F55715">
        <w:rPr>
          <w:rFonts w:asciiTheme="majorHAnsi" w:eastAsia="Times New Roman" w:hAnsiTheme="majorHAnsi" w:cstheme="majorHAnsi"/>
          <w:sz w:val="28"/>
          <w:szCs w:val="28"/>
        </w:rPr>
        <w:t xml:space="preserve">đã được cấp và </w:t>
      </w:r>
      <w:r w:rsidR="004149A2" w:rsidRPr="00F55715">
        <w:rPr>
          <w:rFonts w:asciiTheme="majorHAnsi" w:eastAsia="Times New Roman" w:hAnsiTheme="majorHAnsi" w:cstheme="majorHAnsi"/>
          <w:sz w:val="28"/>
          <w:szCs w:val="28"/>
        </w:rPr>
        <w:t>còn hiệu lực, tuy nhiên thiết bị lưu khóa bị hỏng hoặc chứng thư chữ ký điện tử bị xóa khỏi thiết bị hoặc do nguyên nhân khác dẫn tới lỗi trong quá trình sử dụng, thuê bao có nhu cầu tiếp tục sử dụng thì</w:t>
      </w:r>
      <w:r w:rsidR="00ED42F9" w:rsidRPr="00F55715">
        <w:rPr>
          <w:rFonts w:asciiTheme="majorHAnsi" w:eastAsia="Times New Roman" w:hAnsiTheme="majorHAnsi" w:cstheme="majorHAnsi"/>
          <w:sz w:val="28"/>
          <w:szCs w:val="28"/>
        </w:rPr>
        <w:t xml:space="preserve"> nộp hồ sơ</w:t>
      </w:r>
      <w:r w:rsidR="004149A2" w:rsidRPr="00F55715">
        <w:rPr>
          <w:rFonts w:asciiTheme="majorHAnsi" w:eastAsia="Times New Roman" w:hAnsiTheme="majorHAnsi" w:cstheme="majorHAnsi"/>
          <w:sz w:val="28"/>
          <w:szCs w:val="28"/>
        </w:rPr>
        <w:t xml:space="preserve"> </w:t>
      </w:r>
      <w:r w:rsidRPr="00F55715">
        <w:rPr>
          <w:rFonts w:asciiTheme="majorHAnsi" w:eastAsia="Times New Roman" w:hAnsiTheme="majorHAnsi" w:cstheme="majorHAnsi"/>
          <w:sz w:val="28"/>
          <w:szCs w:val="28"/>
        </w:rPr>
        <w:t>đề nghị cấp</w:t>
      </w:r>
      <w:r w:rsidR="00ED42F9" w:rsidRPr="00F55715">
        <w:rPr>
          <w:rFonts w:asciiTheme="majorHAnsi" w:eastAsia="Times New Roman" w:hAnsiTheme="majorHAnsi" w:cstheme="majorHAnsi"/>
          <w:sz w:val="28"/>
          <w:szCs w:val="28"/>
        </w:rPr>
        <w:t xml:space="preserve"> lại</w:t>
      </w:r>
      <w:r w:rsidRPr="00F55715">
        <w:rPr>
          <w:rFonts w:asciiTheme="majorHAnsi" w:eastAsia="Times New Roman" w:hAnsiTheme="majorHAnsi" w:cstheme="majorHAnsi"/>
          <w:sz w:val="28"/>
          <w:szCs w:val="28"/>
        </w:rPr>
        <w:t xml:space="preserve"> chứng thư chữ ký điện tử thay thế như sau:</w:t>
      </w:r>
    </w:p>
    <w:p w14:paraId="2C1807FB" w14:textId="60CD0425" w:rsidR="00F137B7" w:rsidRPr="00F55715" w:rsidRDefault="00F137B7" w:rsidP="004149A2">
      <w:pPr>
        <w:shd w:val="clear" w:color="auto" w:fill="FFFFFF"/>
        <w:spacing w:before="120" w:after="120" w:line="360" w:lineRule="exact"/>
        <w:ind w:firstLine="567"/>
        <w:jc w:val="both"/>
        <w:rPr>
          <w:rFonts w:asciiTheme="majorHAnsi" w:eastAsia="Times New Roman" w:hAnsiTheme="majorHAnsi" w:cstheme="majorHAnsi"/>
          <w:sz w:val="28"/>
          <w:szCs w:val="28"/>
        </w:rPr>
      </w:pPr>
      <w:r w:rsidRPr="00F55715">
        <w:rPr>
          <w:rFonts w:asciiTheme="majorHAnsi" w:eastAsia="Times New Roman" w:hAnsiTheme="majorHAnsi" w:cstheme="majorHAnsi"/>
          <w:sz w:val="28"/>
          <w:szCs w:val="28"/>
        </w:rPr>
        <w:t xml:space="preserve">a) Đối với chứng thư chữ ký điện tử cấp cho cá nhân: Giấy đề nghị cấp, bổ sung nghiệp vụ chứng thư chữ ký điện tử cho cá nhân theo Phụ lục </w:t>
      </w:r>
      <w:r w:rsidR="00ED42F9" w:rsidRPr="00F55715">
        <w:rPr>
          <w:rFonts w:asciiTheme="majorHAnsi" w:eastAsia="Times New Roman" w:hAnsiTheme="majorHAnsi" w:cstheme="majorHAnsi"/>
          <w:sz w:val="28"/>
          <w:szCs w:val="28"/>
        </w:rPr>
        <w:t>I</w:t>
      </w:r>
      <w:r w:rsidRPr="00F55715">
        <w:rPr>
          <w:rFonts w:asciiTheme="majorHAnsi" w:eastAsia="Times New Roman" w:hAnsiTheme="majorHAnsi" w:cstheme="majorHAnsi"/>
          <w:sz w:val="28"/>
          <w:szCs w:val="28"/>
        </w:rPr>
        <w:t xml:space="preserve"> ban hành kèm theo Thông tư này.</w:t>
      </w:r>
    </w:p>
    <w:p w14:paraId="3B090550" w14:textId="0FCB5FF0" w:rsidR="004149A2" w:rsidRPr="00F55715" w:rsidRDefault="00F137B7" w:rsidP="004149A2">
      <w:pPr>
        <w:shd w:val="clear" w:color="auto" w:fill="FFFFFF"/>
        <w:spacing w:before="120" w:after="120" w:line="360" w:lineRule="exact"/>
        <w:ind w:firstLine="567"/>
        <w:jc w:val="both"/>
        <w:rPr>
          <w:rFonts w:asciiTheme="majorHAnsi" w:eastAsia="Times New Roman" w:hAnsiTheme="majorHAnsi" w:cstheme="majorHAnsi"/>
          <w:sz w:val="28"/>
          <w:szCs w:val="28"/>
        </w:rPr>
      </w:pPr>
      <w:r w:rsidRPr="00F55715">
        <w:rPr>
          <w:rFonts w:asciiTheme="majorHAnsi" w:eastAsia="Times New Roman" w:hAnsiTheme="majorHAnsi" w:cstheme="majorHAnsi"/>
          <w:sz w:val="28"/>
          <w:szCs w:val="28"/>
        </w:rPr>
        <w:t xml:space="preserve">b) Đối với chứng thư chữ ký điện tử cấp cho tổ chức: Giấy đề nghị cấp, bổ sung nghiệp vụ chứng thư chữ ký điện tử cho tổ chức theo Phụ lục </w:t>
      </w:r>
      <w:r w:rsidR="00ED42F9" w:rsidRPr="00F55715">
        <w:rPr>
          <w:rFonts w:asciiTheme="majorHAnsi" w:eastAsia="Times New Roman" w:hAnsiTheme="majorHAnsi" w:cstheme="majorHAnsi"/>
          <w:sz w:val="28"/>
          <w:szCs w:val="28"/>
        </w:rPr>
        <w:t>II</w:t>
      </w:r>
      <w:r w:rsidRPr="00F55715">
        <w:rPr>
          <w:rFonts w:asciiTheme="majorHAnsi" w:eastAsia="Times New Roman" w:hAnsiTheme="majorHAnsi" w:cstheme="majorHAnsi"/>
          <w:sz w:val="28"/>
          <w:szCs w:val="28"/>
        </w:rPr>
        <w:t xml:space="preserve"> ban hành kèm theo Thông tư này.</w:t>
      </w:r>
    </w:p>
    <w:p w14:paraId="641DB131" w14:textId="77777777" w:rsidR="004149A2" w:rsidRPr="00F55715" w:rsidRDefault="004149A2" w:rsidP="004149A2">
      <w:pPr>
        <w:shd w:val="clear" w:color="auto" w:fill="FFFFFF"/>
        <w:spacing w:before="120" w:after="120" w:line="360" w:lineRule="exact"/>
        <w:ind w:firstLine="567"/>
        <w:jc w:val="both"/>
        <w:rPr>
          <w:rFonts w:asciiTheme="majorHAnsi" w:eastAsia="Times New Roman" w:hAnsiTheme="majorHAnsi" w:cstheme="majorHAnsi"/>
          <w:sz w:val="28"/>
          <w:szCs w:val="28"/>
        </w:rPr>
      </w:pPr>
      <w:r w:rsidRPr="00F55715">
        <w:rPr>
          <w:rFonts w:asciiTheme="majorHAnsi" w:eastAsia="Times New Roman" w:hAnsiTheme="majorHAnsi" w:cstheme="majorHAnsi"/>
          <w:sz w:val="28"/>
          <w:szCs w:val="28"/>
        </w:rPr>
        <w:t>Chứng thư chữ ký điện tử được cấp lại có thời hạn hiệu lực là thời hạn hiệu lực sử dụng còn lại của chứng thư chữ ký điện tử gần nhất trước đó.</w:t>
      </w:r>
    </w:p>
    <w:p w14:paraId="62238A8D" w14:textId="77777777" w:rsidR="004149A2" w:rsidRPr="00F55715" w:rsidRDefault="004149A2" w:rsidP="004149A2">
      <w:pPr>
        <w:shd w:val="clear" w:color="auto" w:fill="FFFFFF"/>
        <w:spacing w:before="120" w:after="120" w:line="360" w:lineRule="exact"/>
        <w:ind w:firstLine="567"/>
        <w:jc w:val="both"/>
        <w:rPr>
          <w:rFonts w:asciiTheme="majorHAnsi" w:eastAsia="Times New Roman" w:hAnsiTheme="majorHAnsi" w:cstheme="majorHAnsi"/>
          <w:sz w:val="28"/>
          <w:szCs w:val="28"/>
        </w:rPr>
      </w:pPr>
      <w:r w:rsidRPr="00F55715">
        <w:rPr>
          <w:rFonts w:asciiTheme="majorHAnsi" w:eastAsia="Times New Roman" w:hAnsiTheme="majorHAnsi" w:cstheme="majorHAnsi"/>
          <w:sz w:val="28"/>
          <w:szCs w:val="28"/>
        </w:rPr>
        <w:lastRenderedPageBreak/>
        <w:t>5. Thời hạn giải quyết và kết quả thực hiện</w:t>
      </w:r>
    </w:p>
    <w:p w14:paraId="088736B1" w14:textId="6A90F48C" w:rsidR="004149A2" w:rsidRPr="00F55715" w:rsidRDefault="004149A2" w:rsidP="004149A2">
      <w:pPr>
        <w:shd w:val="clear" w:color="auto" w:fill="FFFFFF"/>
        <w:spacing w:before="120" w:after="120" w:line="360" w:lineRule="exact"/>
        <w:ind w:firstLine="567"/>
        <w:jc w:val="both"/>
        <w:rPr>
          <w:rFonts w:asciiTheme="majorHAnsi" w:eastAsia="Times New Roman" w:hAnsiTheme="majorHAnsi" w:cstheme="majorHAnsi"/>
          <w:sz w:val="28"/>
          <w:szCs w:val="28"/>
        </w:rPr>
      </w:pPr>
      <w:r w:rsidRPr="00F55715">
        <w:rPr>
          <w:rFonts w:asciiTheme="majorHAnsi" w:eastAsia="Times New Roman" w:hAnsiTheme="majorHAnsi" w:cstheme="majorHAnsi"/>
          <w:sz w:val="28"/>
          <w:szCs w:val="28"/>
        </w:rPr>
        <w:t>Trong thời hạn 03 ngày làm việc kể từ ngày nhận được hồ sơ đề nghị cấp, bổ sung nghiệp vụ chứng thư chữ ký điện tử hợp lệ, Cục Công nghệ thông tin thực hiện cấp chứng thư chữ ký điện tử hoặc bổ sung nghiệp vụ chứng thư chữ ký điện tử cho thuê bao</w:t>
      </w:r>
      <w:r w:rsidR="00F137B7" w:rsidRPr="00F55715">
        <w:rPr>
          <w:rFonts w:asciiTheme="majorHAnsi" w:eastAsia="Times New Roman" w:hAnsiTheme="majorHAnsi" w:cstheme="majorHAnsi"/>
          <w:sz w:val="28"/>
          <w:szCs w:val="28"/>
        </w:rPr>
        <w:t>. Đối với trường hợp cấp chứng thư chữ ký điện tử, Cục Công nghệ thông tin</w:t>
      </w:r>
      <w:r w:rsidRPr="00F55715">
        <w:rPr>
          <w:rFonts w:asciiTheme="majorHAnsi" w:eastAsia="Times New Roman" w:hAnsiTheme="majorHAnsi" w:cstheme="majorHAnsi"/>
          <w:sz w:val="28"/>
          <w:szCs w:val="28"/>
        </w:rPr>
        <w:t xml:space="preserve"> gửi</w:t>
      </w:r>
      <w:r w:rsidR="00F137B7" w:rsidRPr="00F55715">
        <w:rPr>
          <w:rFonts w:asciiTheme="majorHAnsi" w:eastAsia="Times New Roman" w:hAnsiTheme="majorHAnsi" w:cstheme="majorHAnsi"/>
          <w:sz w:val="28"/>
          <w:szCs w:val="28"/>
        </w:rPr>
        <w:t xml:space="preserve"> mã kích hoạt kèm trong</w:t>
      </w:r>
      <w:r w:rsidRPr="00F55715">
        <w:rPr>
          <w:rFonts w:asciiTheme="majorHAnsi" w:eastAsia="Times New Roman" w:hAnsiTheme="majorHAnsi" w:cstheme="majorHAnsi"/>
          <w:sz w:val="28"/>
          <w:szCs w:val="28"/>
        </w:rPr>
        <w:t xml:space="preserve"> thông báo cấp chứng thư chữ ký </w:t>
      </w:r>
      <w:r w:rsidR="0019575E" w:rsidRPr="00F55715">
        <w:rPr>
          <w:rFonts w:asciiTheme="majorHAnsi" w:eastAsia="Times New Roman" w:hAnsiTheme="majorHAnsi" w:cstheme="majorHAnsi"/>
          <w:sz w:val="28"/>
          <w:szCs w:val="28"/>
        </w:rPr>
        <w:t>cho</w:t>
      </w:r>
      <w:r w:rsidRPr="00F55715">
        <w:rPr>
          <w:rFonts w:asciiTheme="majorHAnsi" w:eastAsia="Times New Roman" w:hAnsiTheme="majorHAnsi" w:cstheme="majorHAnsi"/>
          <w:sz w:val="28"/>
          <w:szCs w:val="28"/>
        </w:rPr>
        <w:t xml:space="preserve"> thuê bao.</w:t>
      </w:r>
      <w:r w:rsidR="00F137B7" w:rsidRPr="00F55715">
        <w:rPr>
          <w:rFonts w:asciiTheme="majorHAnsi" w:eastAsia="Times New Roman" w:hAnsiTheme="majorHAnsi" w:cstheme="majorHAnsi"/>
          <w:sz w:val="28"/>
          <w:szCs w:val="28"/>
        </w:rPr>
        <w:t xml:space="preserve"> Đối với trường hợp bổ sung nghiệp vụ chứng thư chữ ký điện tử, thuê bao không phải kích hoạt lại chứng thư chữ ký điện tử.</w:t>
      </w:r>
    </w:p>
    <w:p w14:paraId="4649D441" w14:textId="0BF69EC5" w:rsidR="004149A2" w:rsidRPr="00F55715" w:rsidRDefault="00FB6546" w:rsidP="004149A2">
      <w:pPr>
        <w:shd w:val="clear" w:color="auto" w:fill="FFFFFF"/>
        <w:spacing w:before="120" w:after="120" w:line="360" w:lineRule="exact"/>
        <w:ind w:firstLine="567"/>
        <w:jc w:val="both"/>
        <w:rPr>
          <w:rFonts w:asciiTheme="majorHAnsi" w:eastAsia="Times New Roman" w:hAnsiTheme="majorHAnsi" w:cstheme="majorHAnsi"/>
          <w:sz w:val="28"/>
          <w:szCs w:val="28"/>
        </w:rPr>
      </w:pPr>
      <w:r w:rsidRPr="00F55715">
        <w:rPr>
          <w:rFonts w:asciiTheme="majorHAnsi" w:eastAsia="Times New Roman" w:hAnsiTheme="majorHAnsi" w:cstheme="majorHAnsi"/>
          <w:sz w:val="28"/>
          <w:szCs w:val="28"/>
        </w:rPr>
        <w:t>T</w:t>
      </w:r>
      <w:r w:rsidR="00FC5E76" w:rsidRPr="00F55715">
        <w:rPr>
          <w:rFonts w:asciiTheme="majorHAnsi" w:eastAsia="Times New Roman" w:hAnsiTheme="majorHAnsi" w:cstheme="majorHAnsi"/>
          <w:sz w:val="28"/>
          <w:szCs w:val="28"/>
        </w:rPr>
        <w:t xml:space="preserve">rong thời hạn 02 ngày làm việc kể từ ngày nhận được hồ sơ, </w:t>
      </w:r>
      <w:r w:rsidRPr="00F55715">
        <w:rPr>
          <w:rFonts w:asciiTheme="majorHAnsi" w:eastAsia="Times New Roman" w:hAnsiTheme="majorHAnsi" w:cstheme="majorHAnsi"/>
          <w:sz w:val="28"/>
          <w:szCs w:val="28"/>
        </w:rPr>
        <w:t>t</w:t>
      </w:r>
      <w:r w:rsidR="004149A2" w:rsidRPr="00F55715">
        <w:rPr>
          <w:rFonts w:asciiTheme="majorHAnsi" w:eastAsia="Times New Roman" w:hAnsiTheme="majorHAnsi" w:cstheme="majorHAnsi"/>
          <w:sz w:val="28"/>
          <w:szCs w:val="28"/>
        </w:rPr>
        <w:t>rường hợp hồ sơ không hợp lệ, Cục Công nghệ thông tin từ chối xử lý hồ sơ và nêu rõ lý do. Thông tin phản hồi và kết quả xử lý hồ sơ được thực hiện theo quy định tại khoản 3 Điều 6 Thông tư này.</w:t>
      </w:r>
    </w:p>
    <w:p w14:paraId="1960A50C" w14:textId="4BE8150B" w:rsidR="004149A2" w:rsidRPr="00F55715" w:rsidRDefault="004149A2" w:rsidP="004149A2">
      <w:pPr>
        <w:shd w:val="clear" w:color="auto" w:fill="FFFFFF"/>
        <w:spacing w:before="120" w:after="120" w:line="360" w:lineRule="exact"/>
        <w:ind w:firstLine="567"/>
        <w:jc w:val="both"/>
        <w:rPr>
          <w:rFonts w:asciiTheme="majorHAnsi" w:eastAsia="Times New Roman" w:hAnsiTheme="majorHAnsi" w:cstheme="majorHAnsi"/>
          <w:sz w:val="28"/>
          <w:szCs w:val="28"/>
        </w:rPr>
      </w:pPr>
      <w:r w:rsidRPr="00F55715">
        <w:rPr>
          <w:rFonts w:asciiTheme="majorHAnsi" w:eastAsia="Times New Roman" w:hAnsiTheme="majorHAnsi" w:cstheme="majorHAnsi"/>
          <w:sz w:val="28"/>
          <w:szCs w:val="28"/>
        </w:rPr>
        <w:t xml:space="preserve">6. Mã kích hoạt chứng thư chữ ký điện tử có thời gian hiệu lực tối đa 30 ngày kể từ ngày chứng thư chữ ký điện tử được cấp. </w:t>
      </w:r>
      <w:r w:rsidR="00406E83" w:rsidRPr="00F55715">
        <w:rPr>
          <w:rFonts w:asciiTheme="majorHAnsi" w:eastAsia="Times New Roman" w:hAnsiTheme="majorHAnsi" w:cstheme="majorHAnsi"/>
          <w:sz w:val="28"/>
          <w:szCs w:val="28"/>
        </w:rPr>
        <w:t xml:space="preserve">Thuê bao kích hoạt chứng thư chữ ký điện tử theo </w:t>
      </w:r>
      <w:r w:rsidR="00E17EF6" w:rsidRPr="00F55715">
        <w:rPr>
          <w:rFonts w:asciiTheme="majorHAnsi" w:eastAsia="Times New Roman" w:hAnsiTheme="majorHAnsi" w:cstheme="majorHAnsi"/>
          <w:sz w:val="28"/>
          <w:szCs w:val="28"/>
        </w:rPr>
        <w:t>t</w:t>
      </w:r>
      <w:r w:rsidRPr="00F55715">
        <w:rPr>
          <w:rFonts w:asciiTheme="majorHAnsi" w:eastAsia="Times New Roman" w:hAnsiTheme="majorHAnsi" w:cstheme="majorHAnsi"/>
          <w:sz w:val="28"/>
          <w:szCs w:val="28"/>
        </w:rPr>
        <w:t>ài liệu hướng dẫn kích hoạt, gia hạn chứng thư chữ ký điện tử được đăng tải trên Cổng thông tin điện tử</w:t>
      </w:r>
      <w:r w:rsidR="00406E83" w:rsidRPr="00F55715">
        <w:rPr>
          <w:rFonts w:asciiTheme="majorHAnsi" w:eastAsia="Times New Roman" w:hAnsiTheme="majorHAnsi" w:cstheme="majorHAnsi"/>
          <w:sz w:val="28"/>
          <w:szCs w:val="28"/>
        </w:rPr>
        <w:t xml:space="preserve"> của</w:t>
      </w:r>
      <w:r w:rsidRPr="00F55715">
        <w:rPr>
          <w:rFonts w:asciiTheme="majorHAnsi" w:eastAsia="Times New Roman" w:hAnsiTheme="majorHAnsi" w:cstheme="majorHAnsi"/>
          <w:sz w:val="28"/>
          <w:szCs w:val="28"/>
        </w:rPr>
        <w:t xml:space="preserve"> Ngân hàng Nhà nước.</w:t>
      </w:r>
    </w:p>
    <w:p w14:paraId="2BA87243" w14:textId="217C21A9" w:rsidR="004149A2" w:rsidRPr="00F55715" w:rsidRDefault="004149A2" w:rsidP="004149A2">
      <w:pPr>
        <w:shd w:val="clear" w:color="auto" w:fill="FFFFFF"/>
        <w:spacing w:before="120" w:after="120" w:line="360" w:lineRule="exact"/>
        <w:ind w:firstLine="567"/>
        <w:jc w:val="both"/>
        <w:rPr>
          <w:rFonts w:asciiTheme="majorHAnsi" w:eastAsia="Times New Roman" w:hAnsiTheme="majorHAnsi" w:cstheme="majorHAnsi"/>
          <w:sz w:val="28"/>
          <w:szCs w:val="28"/>
        </w:rPr>
      </w:pPr>
      <w:r w:rsidRPr="00F55715">
        <w:rPr>
          <w:rFonts w:asciiTheme="majorHAnsi" w:eastAsia="Times New Roman" w:hAnsiTheme="majorHAnsi" w:cstheme="majorHAnsi"/>
          <w:sz w:val="28"/>
          <w:szCs w:val="28"/>
        </w:rPr>
        <w:t xml:space="preserve">7. Thời hạn hiệu lực chứng thư chữ ký điện tử của thuê bao tối đa là 05 năm. Trong trường hợp thời hạn hiệu lực đề nghị cấp vượt quá thời hạn hiệu lực còn lại của chứng thư chữ ký điện tử gốc của </w:t>
      </w:r>
      <w:r w:rsidR="00F83200" w:rsidRPr="00F55715">
        <w:rPr>
          <w:rFonts w:asciiTheme="majorHAnsi" w:eastAsia="Times New Roman" w:hAnsiTheme="majorHAnsi" w:cstheme="majorHAnsi"/>
          <w:sz w:val="28"/>
          <w:szCs w:val="28"/>
        </w:rPr>
        <w:t>Ngân hàng Nhà nước</w:t>
      </w:r>
      <w:r w:rsidRPr="00F55715">
        <w:rPr>
          <w:rFonts w:asciiTheme="majorHAnsi" w:eastAsia="Times New Roman" w:hAnsiTheme="majorHAnsi" w:cstheme="majorHAnsi"/>
          <w:sz w:val="28"/>
          <w:szCs w:val="28"/>
        </w:rPr>
        <w:t xml:space="preserve"> thì thời hạn hiệu lực đối với chứng thư chữ ký điện tử cấp cho thuê bao là thời hạn hiệu lực còn lại của chứng thư chữ ký điện tử gốc của </w:t>
      </w:r>
      <w:r w:rsidR="00F83200" w:rsidRPr="00F55715">
        <w:rPr>
          <w:rFonts w:asciiTheme="majorHAnsi" w:eastAsia="Times New Roman" w:hAnsiTheme="majorHAnsi" w:cstheme="majorHAnsi"/>
          <w:sz w:val="28"/>
          <w:szCs w:val="28"/>
        </w:rPr>
        <w:t>Ngân hàng Nhà nước</w:t>
      </w:r>
      <w:r w:rsidRPr="00F55715">
        <w:rPr>
          <w:rFonts w:asciiTheme="majorHAnsi" w:eastAsia="Times New Roman" w:hAnsiTheme="majorHAnsi" w:cstheme="majorHAnsi"/>
          <w:sz w:val="28"/>
          <w:szCs w:val="28"/>
        </w:rPr>
        <w:t>.</w:t>
      </w:r>
    </w:p>
    <w:p w14:paraId="783430F4" w14:textId="77777777" w:rsidR="00BF708C" w:rsidRPr="00F55715" w:rsidRDefault="004149A2" w:rsidP="00BF708C">
      <w:pPr>
        <w:pStyle w:val="Heading2"/>
        <w:spacing w:after="120"/>
        <w:ind w:firstLine="567"/>
        <w:rPr>
          <w:color w:val="auto"/>
          <w:lang w:val="vi-VN"/>
        </w:rPr>
      </w:pPr>
      <w:r w:rsidRPr="00F55715">
        <w:rPr>
          <w:color w:val="auto"/>
          <w:lang w:val="vi-VN"/>
        </w:rPr>
        <w:t>Điều 10</w:t>
      </w:r>
      <w:r w:rsidR="00BF708C" w:rsidRPr="00F55715">
        <w:rPr>
          <w:color w:val="auto"/>
          <w:lang w:val="vi-VN"/>
        </w:rPr>
        <w:t>. Gia hạn, thay đổi nội dung thông tin chứng thư chữ ký điện tử</w:t>
      </w:r>
    </w:p>
    <w:p w14:paraId="0546FED3" w14:textId="6DB726A0" w:rsidR="00BF708C" w:rsidRPr="00F55715" w:rsidRDefault="00BF708C" w:rsidP="00BF708C">
      <w:pPr>
        <w:shd w:val="clear" w:color="auto" w:fill="FFFFFF"/>
        <w:spacing w:before="120" w:after="120" w:line="360" w:lineRule="exact"/>
        <w:ind w:firstLine="567"/>
        <w:jc w:val="both"/>
        <w:rPr>
          <w:rFonts w:asciiTheme="majorHAnsi" w:eastAsia="Times New Roman" w:hAnsiTheme="majorHAnsi" w:cstheme="majorHAnsi"/>
          <w:sz w:val="28"/>
          <w:szCs w:val="28"/>
        </w:rPr>
      </w:pPr>
      <w:r w:rsidRPr="00F55715">
        <w:rPr>
          <w:rFonts w:asciiTheme="majorHAnsi" w:eastAsia="Times New Roman" w:hAnsiTheme="majorHAnsi" w:cstheme="majorHAnsi"/>
          <w:sz w:val="28"/>
          <w:szCs w:val="28"/>
        </w:rPr>
        <w:t>1. Điều kiện gia hạn, thay đổi nội dung thông tin chứng thư chữ ký điện tử</w:t>
      </w:r>
    </w:p>
    <w:p w14:paraId="0FAA93A3" w14:textId="77777777" w:rsidR="00BF708C" w:rsidRPr="00F55715" w:rsidRDefault="00BF708C" w:rsidP="00BF708C">
      <w:pPr>
        <w:shd w:val="clear" w:color="auto" w:fill="FFFFFF"/>
        <w:spacing w:before="120" w:after="120" w:line="360" w:lineRule="exact"/>
        <w:ind w:firstLine="567"/>
        <w:jc w:val="both"/>
        <w:rPr>
          <w:rFonts w:asciiTheme="majorHAnsi" w:eastAsia="Times New Roman" w:hAnsiTheme="majorHAnsi" w:cstheme="majorHAnsi"/>
          <w:sz w:val="28"/>
          <w:szCs w:val="28"/>
        </w:rPr>
      </w:pPr>
      <w:r w:rsidRPr="00F55715">
        <w:rPr>
          <w:rFonts w:asciiTheme="majorHAnsi" w:eastAsia="Times New Roman" w:hAnsiTheme="majorHAnsi" w:cstheme="majorHAnsi"/>
          <w:sz w:val="28"/>
          <w:szCs w:val="28"/>
        </w:rPr>
        <w:t>a) Chứng thư chữ ký điện tử phải đảm bảo còn hiệu lực;</w:t>
      </w:r>
    </w:p>
    <w:p w14:paraId="1DEE836C" w14:textId="77777777" w:rsidR="00BF708C" w:rsidRPr="00F55715" w:rsidRDefault="00BF708C" w:rsidP="00BF708C">
      <w:pPr>
        <w:shd w:val="clear" w:color="auto" w:fill="FFFFFF"/>
        <w:spacing w:before="120" w:after="120" w:line="360" w:lineRule="exact"/>
        <w:ind w:firstLine="567"/>
        <w:jc w:val="both"/>
        <w:rPr>
          <w:rFonts w:asciiTheme="majorHAnsi" w:eastAsia="Times New Roman" w:hAnsiTheme="majorHAnsi" w:cstheme="majorHAnsi"/>
          <w:sz w:val="28"/>
          <w:szCs w:val="28"/>
        </w:rPr>
      </w:pPr>
      <w:r w:rsidRPr="00F55715">
        <w:rPr>
          <w:rFonts w:asciiTheme="majorHAnsi" w:eastAsia="Times New Roman" w:hAnsiTheme="majorHAnsi" w:cstheme="majorHAnsi"/>
          <w:sz w:val="28"/>
          <w:szCs w:val="28"/>
        </w:rPr>
        <w:t>b) Tổ chức quản lý thuê bao có hồ sơ đề nghị gia hạn hoặc thay đổi nội dung thông tin chứng thư chữ ký điện tử trước thời điểm hết hiệu lực của chứng thư chữ ký điện tử ít nhất 10 ngày.</w:t>
      </w:r>
    </w:p>
    <w:p w14:paraId="62348A58" w14:textId="04E97B2A" w:rsidR="00BF708C" w:rsidRPr="00F55715" w:rsidRDefault="00BF708C" w:rsidP="00BF708C">
      <w:pPr>
        <w:shd w:val="clear" w:color="auto" w:fill="FFFFFF"/>
        <w:spacing w:before="120" w:after="120" w:line="360" w:lineRule="exact"/>
        <w:ind w:firstLine="567"/>
        <w:jc w:val="both"/>
        <w:rPr>
          <w:rFonts w:asciiTheme="majorHAnsi" w:eastAsia="Times New Roman" w:hAnsiTheme="majorHAnsi" w:cstheme="majorHAnsi"/>
          <w:sz w:val="28"/>
          <w:szCs w:val="28"/>
        </w:rPr>
      </w:pPr>
      <w:r w:rsidRPr="00F55715">
        <w:rPr>
          <w:rFonts w:asciiTheme="majorHAnsi" w:eastAsia="Times New Roman" w:hAnsiTheme="majorHAnsi" w:cstheme="majorHAnsi"/>
          <w:sz w:val="28"/>
          <w:szCs w:val="28"/>
        </w:rPr>
        <w:t>2. Thời hạn có hiệu lực của chứng thư chữ ký điện tử</w:t>
      </w:r>
    </w:p>
    <w:p w14:paraId="14AC3015" w14:textId="183DA8AB" w:rsidR="00817572" w:rsidRPr="00F55715" w:rsidRDefault="00817572" w:rsidP="00BF708C">
      <w:pPr>
        <w:shd w:val="clear" w:color="auto" w:fill="FFFFFF"/>
        <w:spacing w:before="120" w:after="120" w:line="360" w:lineRule="exact"/>
        <w:ind w:firstLine="567"/>
        <w:jc w:val="both"/>
        <w:rPr>
          <w:rFonts w:asciiTheme="majorHAnsi" w:eastAsia="Times New Roman" w:hAnsiTheme="majorHAnsi" w:cstheme="majorHAnsi"/>
          <w:sz w:val="28"/>
          <w:szCs w:val="28"/>
        </w:rPr>
      </w:pPr>
      <w:r w:rsidRPr="00F55715">
        <w:rPr>
          <w:rFonts w:asciiTheme="majorHAnsi" w:eastAsia="Times New Roman" w:hAnsiTheme="majorHAnsi" w:cstheme="majorHAnsi"/>
          <w:sz w:val="28"/>
          <w:szCs w:val="28"/>
        </w:rPr>
        <w:t xml:space="preserve">a) Thời hạn hiệu lực chứng thư chữ ký điện tử </w:t>
      </w:r>
      <w:r w:rsidR="000706E8" w:rsidRPr="00F55715">
        <w:rPr>
          <w:rFonts w:asciiTheme="majorHAnsi" w:eastAsia="Times New Roman" w:hAnsiTheme="majorHAnsi" w:cstheme="majorHAnsi"/>
          <w:sz w:val="28"/>
          <w:szCs w:val="28"/>
        </w:rPr>
        <w:t xml:space="preserve">được </w:t>
      </w:r>
      <w:r w:rsidRPr="00F55715">
        <w:rPr>
          <w:rFonts w:asciiTheme="majorHAnsi" w:eastAsia="Times New Roman" w:hAnsiTheme="majorHAnsi" w:cstheme="majorHAnsi"/>
          <w:sz w:val="28"/>
          <w:szCs w:val="28"/>
        </w:rPr>
        <w:t>tính từ thời điểm</w:t>
      </w:r>
      <w:r w:rsidR="000706E8" w:rsidRPr="00F55715">
        <w:rPr>
          <w:rFonts w:asciiTheme="majorHAnsi" w:eastAsia="Times New Roman" w:hAnsiTheme="majorHAnsi" w:cstheme="majorHAnsi"/>
          <w:sz w:val="28"/>
          <w:szCs w:val="28"/>
        </w:rPr>
        <w:t xml:space="preserve"> thuê bao</w:t>
      </w:r>
      <w:r w:rsidRPr="00F55715">
        <w:rPr>
          <w:rFonts w:asciiTheme="majorHAnsi" w:eastAsia="Times New Roman" w:hAnsiTheme="majorHAnsi" w:cstheme="majorHAnsi"/>
          <w:sz w:val="28"/>
          <w:szCs w:val="28"/>
        </w:rPr>
        <w:t xml:space="preserve"> thực hiện gia hạn thành công. Trong trường hợp thời hạn hiệu lực đề nghị gia hạn vượt quá thời hạn hiệu lực còn lại của chứng thư chữ ký điện tử gốc của </w:t>
      </w:r>
      <w:r w:rsidR="00F83200" w:rsidRPr="00F55715">
        <w:rPr>
          <w:rFonts w:asciiTheme="majorHAnsi" w:eastAsia="Times New Roman" w:hAnsiTheme="majorHAnsi" w:cstheme="majorHAnsi"/>
          <w:sz w:val="28"/>
          <w:szCs w:val="28"/>
        </w:rPr>
        <w:t xml:space="preserve">Ngân hàng Nhà nước </w:t>
      </w:r>
      <w:r w:rsidRPr="00F55715">
        <w:rPr>
          <w:rFonts w:asciiTheme="majorHAnsi" w:eastAsia="Times New Roman" w:hAnsiTheme="majorHAnsi" w:cstheme="majorHAnsi"/>
          <w:sz w:val="28"/>
          <w:szCs w:val="28"/>
        </w:rPr>
        <w:t xml:space="preserve">thì thời hạn hiệu lực đối với chứng thư chữ ký điện tử sau gia hạn là thời hạn hiệu lực còn lại của chứng thư chữ ký điện tử gốc của </w:t>
      </w:r>
      <w:r w:rsidR="00F83200" w:rsidRPr="00F55715">
        <w:rPr>
          <w:rFonts w:asciiTheme="majorHAnsi" w:eastAsia="Times New Roman" w:hAnsiTheme="majorHAnsi" w:cstheme="majorHAnsi"/>
          <w:sz w:val="28"/>
          <w:szCs w:val="28"/>
        </w:rPr>
        <w:t>Ngân hàng Nhà nước</w:t>
      </w:r>
      <w:r w:rsidRPr="00F55715">
        <w:rPr>
          <w:rFonts w:asciiTheme="majorHAnsi" w:eastAsia="Times New Roman" w:hAnsiTheme="majorHAnsi" w:cstheme="majorHAnsi"/>
          <w:sz w:val="28"/>
          <w:szCs w:val="28"/>
        </w:rPr>
        <w:t>;</w:t>
      </w:r>
    </w:p>
    <w:p w14:paraId="2CBD4E80" w14:textId="77777777" w:rsidR="00BF708C" w:rsidRPr="00F55715" w:rsidRDefault="00BF708C" w:rsidP="00BF708C">
      <w:pPr>
        <w:shd w:val="clear" w:color="auto" w:fill="FFFFFF"/>
        <w:spacing w:before="120" w:after="120" w:line="360" w:lineRule="exact"/>
        <w:ind w:firstLine="567"/>
        <w:jc w:val="both"/>
        <w:rPr>
          <w:rFonts w:asciiTheme="majorHAnsi" w:eastAsia="Times New Roman" w:hAnsiTheme="majorHAnsi" w:cstheme="majorHAnsi"/>
          <w:sz w:val="28"/>
          <w:szCs w:val="28"/>
        </w:rPr>
      </w:pPr>
      <w:r w:rsidRPr="00F55715">
        <w:rPr>
          <w:rFonts w:asciiTheme="majorHAnsi" w:eastAsia="Times New Roman" w:hAnsiTheme="majorHAnsi" w:cstheme="majorHAnsi"/>
          <w:sz w:val="28"/>
          <w:szCs w:val="28"/>
        </w:rPr>
        <w:t>b) Việc thay đổi nội dung thông tin chứng thư chữ ký điện tử không làm thay đổi thời hạn có hiệu lực của chứng thư chữ ký điện tử.</w:t>
      </w:r>
    </w:p>
    <w:p w14:paraId="7579592B" w14:textId="1ED2897F" w:rsidR="00BF708C" w:rsidRPr="00F55715" w:rsidRDefault="00BF708C" w:rsidP="00BF708C">
      <w:pPr>
        <w:shd w:val="clear" w:color="auto" w:fill="FFFFFF"/>
        <w:spacing w:before="120" w:after="120" w:line="360" w:lineRule="exact"/>
        <w:ind w:firstLine="567"/>
        <w:jc w:val="both"/>
        <w:rPr>
          <w:rFonts w:asciiTheme="majorHAnsi" w:eastAsia="Times New Roman" w:hAnsiTheme="majorHAnsi" w:cstheme="majorHAnsi"/>
          <w:sz w:val="28"/>
          <w:szCs w:val="28"/>
        </w:rPr>
      </w:pPr>
      <w:r w:rsidRPr="00F55715">
        <w:rPr>
          <w:rFonts w:asciiTheme="majorHAnsi" w:eastAsia="Times New Roman" w:hAnsiTheme="majorHAnsi" w:cstheme="majorHAnsi"/>
          <w:sz w:val="28"/>
          <w:szCs w:val="28"/>
        </w:rPr>
        <w:lastRenderedPageBreak/>
        <w:t>3. Các trường hợp thay đổi nội dung thông tin chứng thư chữ ký điện tử</w:t>
      </w:r>
    </w:p>
    <w:p w14:paraId="4B5EAA33" w14:textId="77777777" w:rsidR="00BF708C" w:rsidRPr="00F55715" w:rsidRDefault="00BF708C" w:rsidP="00BF708C">
      <w:pPr>
        <w:shd w:val="clear" w:color="auto" w:fill="FFFFFF"/>
        <w:spacing w:before="120" w:after="120" w:line="360" w:lineRule="exact"/>
        <w:ind w:firstLine="567"/>
        <w:jc w:val="both"/>
        <w:rPr>
          <w:rFonts w:asciiTheme="majorHAnsi" w:eastAsia="Times New Roman" w:hAnsiTheme="majorHAnsi" w:cstheme="majorHAnsi"/>
          <w:sz w:val="28"/>
          <w:szCs w:val="28"/>
        </w:rPr>
      </w:pPr>
      <w:r w:rsidRPr="00F55715">
        <w:rPr>
          <w:rFonts w:asciiTheme="majorHAnsi" w:eastAsia="Times New Roman" w:hAnsiTheme="majorHAnsi" w:cstheme="majorHAnsi"/>
          <w:sz w:val="28"/>
          <w:szCs w:val="28"/>
        </w:rPr>
        <w:t>a) Thuê bao thay đổi chức danh, chức vụ;</w:t>
      </w:r>
    </w:p>
    <w:p w14:paraId="09B44FCE" w14:textId="0A8EC675" w:rsidR="00BF708C" w:rsidRPr="00F55715" w:rsidRDefault="00BF708C" w:rsidP="00BF708C">
      <w:pPr>
        <w:shd w:val="clear" w:color="auto" w:fill="FFFFFF"/>
        <w:spacing w:before="120" w:after="120" w:line="360" w:lineRule="exact"/>
        <w:ind w:firstLine="567"/>
        <w:jc w:val="both"/>
        <w:rPr>
          <w:rFonts w:asciiTheme="majorHAnsi" w:eastAsia="Times New Roman" w:hAnsiTheme="majorHAnsi" w:cstheme="majorHAnsi"/>
          <w:sz w:val="28"/>
          <w:szCs w:val="28"/>
        </w:rPr>
      </w:pPr>
      <w:r w:rsidRPr="00F55715">
        <w:rPr>
          <w:rFonts w:asciiTheme="majorHAnsi" w:eastAsia="Times New Roman" w:hAnsiTheme="majorHAnsi" w:cstheme="majorHAnsi"/>
          <w:sz w:val="28"/>
          <w:szCs w:val="28"/>
        </w:rPr>
        <w:t xml:space="preserve">b) Thuê bao thay đổi thông tin địa chỉ, email, số điện thoại, </w:t>
      </w:r>
      <w:r w:rsidR="00FB6546" w:rsidRPr="00F55715">
        <w:rPr>
          <w:rFonts w:asciiTheme="majorHAnsi" w:eastAsia="Times New Roman" w:hAnsiTheme="majorHAnsi" w:cstheme="majorHAnsi"/>
          <w:sz w:val="28"/>
          <w:szCs w:val="28"/>
        </w:rPr>
        <w:t>h</w:t>
      </w:r>
      <w:r w:rsidRPr="00F55715">
        <w:rPr>
          <w:rFonts w:asciiTheme="majorHAnsi" w:eastAsia="Times New Roman" w:hAnsiTheme="majorHAnsi" w:cstheme="majorHAnsi"/>
          <w:sz w:val="28"/>
          <w:szCs w:val="28"/>
        </w:rPr>
        <w:t>ộ chiếu;</w:t>
      </w:r>
    </w:p>
    <w:p w14:paraId="65664D2D" w14:textId="77777777" w:rsidR="00BF708C" w:rsidRPr="00F55715" w:rsidRDefault="00BF708C" w:rsidP="00BF708C">
      <w:pPr>
        <w:shd w:val="clear" w:color="auto" w:fill="FFFFFF"/>
        <w:spacing w:before="120" w:after="120" w:line="360" w:lineRule="exact"/>
        <w:ind w:firstLine="567"/>
        <w:jc w:val="both"/>
        <w:rPr>
          <w:rFonts w:asciiTheme="majorHAnsi" w:eastAsia="Times New Roman" w:hAnsiTheme="majorHAnsi" w:cstheme="majorHAnsi"/>
          <w:sz w:val="28"/>
          <w:szCs w:val="28"/>
        </w:rPr>
      </w:pPr>
      <w:r w:rsidRPr="00F55715">
        <w:rPr>
          <w:rFonts w:asciiTheme="majorHAnsi" w:eastAsia="Times New Roman" w:hAnsiTheme="majorHAnsi" w:cstheme="majorHAnsi"/>
          <w:sz w:val="28"/>
          <w:szCs w:val="28"/>
        </w:rPr>
        <w:t>c) Thuê bao thay đổi bộ phận (phòng/ban) công tác nhưng không thay đổi đơn vị/chi nhánh. Trường hợp thuê bao thay đổi đơn vị/chi nhánh công tác khác, tổ chức quản lý thuê bao thực hiện thủ tục thu hồi chứng thư chữ ký điện tử tại đơn vị/chi nhánh công tác cũ và thực hiện cấp chứng thư chữ ký điện tử tại đơn vị/chi nhánh công tác mới cho thuê bao (n</w:t>
      </w:r>
      <w:r w:rsidR="000C3272" w:rsidRPr="00F55715">
        <w:rPr>
          <w:rFonts w:asciiTheme="majorHAnsi" w:eastAsia="Times New Roman" w:hAnsiTheme="majorHAnsi" w:cstheme="majorHAnsi"/>
          <w:sz w:val="28"/>
          <w:szCs w:val="28"/>
        </w:rPr>
        <w:t>ếu có nhu cầu tiếp tục sử dụng);</w:t>
      </w:r>
    </w:p>
    <w:p w14:paraId="20ABB228" w14:textId="77777777" w:rsidR="000C3272" w:rsidRPr="00F55715" w:rsidRDefault="000C3272" w:rsidP="00BF708C">
      <w:pPr>
        <w:shd w:val="clear" w:color="auto" w:fill="FFFFFF"/>
        <w:spacing w:before="120" w:after="120" w:line="360" w:lineRule="exact"/>
        <w:ind w:firstLine="567"/>
        <w:jc w:val="both"/>
        <w:rPr>
          <w:rFonts w:asciiTheme="majorHAnsi" w:eastAsia="Times New Roman" w:hAnsiTheme="majorHAnsi" w:cstheme="majorHAnsi"/>
          <w:sz w:val="28"/>
          <w:szCs w:val="28"/>
        </w:rPr>
      </w:pPr>
      <w:r w:rsidRPr="00F55715">
        <w:rPr>
          <w:rFonts w:asciiTheme="majorHAnsi" w:eastAsia="Times New Roman" w:hAnsiTheme="majorHAnsi" w:cstheme="majorHAnsi"/>
          <w:sz w:val="28"/>
          <w:szCs w:val="28"/>
        </w:rPr>
        <w:t>d) Trong trường hợp thực hiện chủ trương sắp xếp tổ chức bộ máy nhà nước, sắp xếp tổ chức lại đơn vị hành chính các cấp dẫn tới phải thay đổi thông tin chứng thư chữ ký điện tử của thuê bao, Cục Công nghệ thông tin gửi thông báo tới tổ chức quản lý thuê bao và thực hiện thay đổi thông tin chứng thư chữ ký điện tử của thuê bao.</w:t>
      </w:r>
    </w:p>
    <w:p w14:paraId="75DE7734" w14:textId="322421FE" w:rsidR="00BF708C" w:rsidRPr="00F55715" w:rsidRDefault="00BF708C" w:rsidP="00BF708C">
      <w:pPr>
        <w:shd w:val="clear" w:color="auto" w:fill="FFFFFF"/>
        <w:spacing w:before="120" w:after="120" w:line="360" w:lineRule="exact"/>
        <w:ind w:firstLine="567"/>
        <w:jc w:val="both"/>
        <w:rPr>
          <w:rFonts w:asciiTheme="majorHAnsi" w:eastAsia="Times New Roman" w:hAnsiTheme="majorHAnsi" w:cstheme="majorHAnsi"/>
          <w:sz w:val="28"/>
          <w:szCs w:val="28"/>
        </w:rPr>
      </w:pPr>
      <w:r w:rsidRPr="00F55715">
        <w:rPr>
          <w:rFonts w:asciiTheme="majorHAnsi" w:eastAsia="Times New Roman" w:hAnsiTheme="majorHAnsi" w:cstheme="majorHAnsi"/>
          <w:sz w:val="28"/>
          <w:szCs w:val="28"/>
        </w:rPr>
        <w:t>4. Tổ chức quản lý thuê bao gửi 01 (một) bộ hồ sơ đề nghị gia hạn, thay đổi nội dung thông tin chứng thư chữ ký điện tử</w:t>
      </w:r>
      <w:r w:rsidR="00A033AB" w:rsidRPr="00F55715">
        <w:rPr>
          <w:rFonts w:asciiTheme="majorHAnsi" w:eastAsia="Times New Roman" w:hAnsiTheme="majorHAnsi" w:cstheme="majorHAnsi"/>
          <w:sz w:val="28"/>
          <w:szCs w:val="28"/>
        </w:rPr>
        <w:t xml:space="preserve"> đối với các trường hợp quy định tại điểm a, b, c khoản 3 Điều này</w:t>
      </w:r>
      <w:r w:rsidRPr="00F55715">
        <w:rPr>
          <w:rFonts w:asciiTheme="majorHAnsi" w:eastAsia="Times New Roman" w:hAnsiTheme="majorHAnsi" w:cstheme="majorHAnsi"/>
          <w:sz w:val="28"/>
          <w:szCs w:val="28"/>
        </w:rPr>
        <w:t xml:space="preserve"> gồm Giấy đề nghị gia hạn, thay đổi nội dung thông tin chứng thư chữ ký điện tử theo Phụ lục </w:t>
      </w:r>
      <w:r w:rsidR="001F6AB4" w:rsidRPr="00F55715">
        <w:rPr>
          <w:rFonts w:asciiTheme="majorHAnsi" w:eastAsia="Times New Roman" w:hAnsiTheme="majorHAnsi" w:cstheme="majorHAnsi"/>
          <w:sz w:val="28"/>
          <w:szCs w:val="28"/>
        </w:rPr>
        <w:t>III</w:t>
      </w:r>
      <w:r w:rsidRPr="00F55715">
        <w:rPr>
          <w:rFonts w:asciiTheme="majorHAnsi" w:eastAsia="Times New Roman" w:hAnsiTheme="majorHAnsi" w:cstheme="majorHAnsi"/>
          <w:sz w:val="28"/>
          <w:szCs w:val="28"/>
        </w:rPr>
        <w:t xml:space="preserve"> ban hành kèm theo Thông tư này.</w:t>
      </w:r>
    </w:p>
    <w:p w14:paraId="728FFB73" w14:textId="77777777" w:rsidR="00BF708C" w:rsidRPr="00F55715" w:rsidRDefault="00BF708C" w:rsidP="00BF708C">
      <w:pPr>
        <w:shd w:val="clear" w:color="auto" w:fill="FFFFFF"/>
        <w:spacing w:before="120" w:after="120" w:line="360" w:lineRule="exact"/>
        <w:ind w:firstLine="567"/>
        <w:jc w:val="both"/>
        <w:rPr>
          <w:rFonts w:asciiTheme="majorHAnsi" w:eastAsia="Times New Roman" w:hAnsiTheme="majorHAnsi" w:cstheme="majorHAnsi"/>
          <w:sz w:val="28"/>
          <w:szCs w:val="28"/>
        </w:rPr>
      </w:pPr>
      <w:r w:rsidRPr="00F55715">
        <w:rPr>
          <w:rFonts w:asciiTheme="majorHAnsi" w:eastAsia="Times New Roman" w:hAnsiTheme="majorHAnsi" w:cstheme="majorHAnsi"/>
          <w:sz w:val="28"/>
          <w:szCs w:val="28"/>
        </w:rPr>
        <w:t>5. Thời hạn giải quyết và kết quả thực hiện</w:t>
      </w:r>
    </w:p>
    <w:p w14:paraId="288E7FCC" w14:textId="77777777" w:rsidR="00FB6546" w:rsidRPr="00F55715" w:rsidRDefault="00BF708C" w:rsidP="00BF708C">
      <w:pPr>
        <w:shd w:val="clear" w:color="auto" w:fill="FFFFFF"/>
        <w:spacing w:before="120" w:after="120" w:line="360" w:lineRule="exact"/>
        <w:ind w:firstLine="567"/>
        <w:jc w:val="both"/>
        <w:rPr>
          <w:rFonts w:asciiTheme="majorHAnsi" w:eastAsia="Times New Roman" w:hAnsiTheme="majorHAnsi" w:cstheme="majorHAnsi"/>
          <w:sz w:val="28"/>
          <w:szCs w:val="28"/>
        </w:rPr>
      </w:pPr>
      <w:r w:rsidRPr="00F55715">
        <w:rPr>
          <w:rFonts w:asciiTheme="majorHAnsi" w:eastAsia="Times New Roman" w:hAnsiTheme="majorHAnsi" w:cstheme="majorHAnsi"/>
          <w:sz w:val="28"/>
          <w:szCs w:val="28"/>
        </w:rPr>
        <w:t>Trong thời hạn 02 ngày làm việc kể từ ngày nhận được hồ sơ đề nghị gia hạn, thay đổi nội dung chứng thư chữ ký điện tử</w:t>
      </w:r>
      <w:r w:rsidR="004149A2" w:rsidRPr="00F55715">
        <w:rPr>
          <w:rFonts w:asciiTheme="majorHAnsi" w:eastAsia="Times New Roman" w:hAnsiTheme="majorHAnsi" w:cstheme="majorHAnsi"/>
          <w:sz w:val="28"/>
          <w:szCs w:val="28"/>
        </w:rPr>
        <w:t xml:space="preserve"> hợp lệ</w:t>
      </w:r>
      <w:r w:rsidR="0063436E" w:rsidRPr="00F55715">
        <w:rPr>
          <w:rFonts w:asciiTheme="majorHAnsi" w:eastAsia="Times New Roman" w:hAnsiTheme="majorHAnsi" w:cstheme="majorHAnsi"/>
          <w:sz w:val="28"/>
          <w:szCs w:val="28"/>
        </w:rPr>
        <w:t xml:space="preserve">, </w:t>
      </w:r>
      <w:r w:rsidRPr="00F55715">
        <w:rPr>
          <w:rFonts w:asciiTheme="majorHAnsi" w:eastAsia="Times New Roman" w:hAnsiTheme="majorHAnsi" w:cstheme="majorHAnsi"/>
          <w:sz w:val="28"/>
          <w:szCs w:val="28"/>
        </w:rPr>
        <w:t xml:space="preserve">Cục Công nghệ thông tin thực hiện gia hạn hoặc thay đổi nội dung chứng thư chữ ký điện tử cho thuê bao. </w:t>
      </w:r>
    </w:p>
    <w:p w14:paraId="18AE6AD5" w14:textId="63B12003" w:rsidR="00BF708C" w:rsidRPr="00F55715" w:rsidRDefault="00FB6546" w:rsidP="00BF708C">
      <w:pPr>
        <w:shd w:val="clear" w:color="auto" w:fill="FFFFFF"/>
        <w:spacing w:before="120" w:after="120" w:line="360" w:lineRule="exact"/>
        <w:ind w:firstLine="567"/>
        <w:jc w:val="both"/>
        <w:rPr>
          <w:rFonts w:asciiTheme="majorHAnsi" w:eastAsia="Times New Roman" w:hAnsiTheme="majorHAnsi" w:cstheme="majorHAnsi"/>
          <w:sz w:val="28"/>
          <w:szCs w:val="28"/>
        </w:rPr>
      </w:pPr>
      <w:r w:rsidRPr="00F55715">
        <w:rPr>
          <w:rFonts w:asciiTheme="majorHAnsi" w:eastAsia="Times New Roman" w:hAnsiTheme="majorHAnsi" w:cstheme="majorHAnsi"/>
          <w:sz w:val="28"/>
          <w:szCs w:val="28"/>
        </w:rPr>
        <w:t>Trong thời hạn 01 ngày làm việc kể từ ngày nhận được hồ sơ, t</w:t>
      </w:r>
      <w:r w:rsidR="00BF708C" w:rsidRPr="00F55715">
        <w:rPr>
          <w:rFonts w:asciiTheme="majorHAnsi" w:eastAsia="Times New Roman" w:hAnsiTheme="majorHAnsi" w:cstheme="majorHAnsi"/>
          <w:sz w:val="28"/>
          <w:szCs w:val="28"/>
        </w:rPr>
        <w:t>rường hợp hồ sơ không hợp lệ, Cục Công nghệ thông tin từ chối xử lý hồ sơ và nêu rõ lý do. Thông tin phản hồi và kết quả xử lý hồ sơ được thực hiện theo quy định tại khoản 3 Điều 6 Thông tư này.</w:t>
      </w:r>
    </w:p>
    <w:p w14:paraId="76453130" w14:textId="77777777" w:rsidR="00BF708C" w:rsidRPr="00F55715" w:rsidRDefault="00BF708C" w:rsidP="00BF708C">
      <w:pPr>
        <w:shd w:val="clear" w:color="auto" w:fill="FFFFFF"/>
        <w:spacing w:before="120" w:after="120" w:line="360" w:lineRule="exact"/>
        <w:ind w:firstLine="567"/>
        <w:jc w:val="both"/>
        <w:rPr>
          <w:rFonts w:asciiTheme="majorHAnsi" w:eastAsia="Times New Roman" w:hAnsiTheme="majorHAnsi" w:cstheme="majorHAnsi"/>
          <w:sz w:val="28"/>
          <w:szCs w:val="28"/>
        </w:rPr>
      </w:pPr>
      <w:r w:rsidRPr="00F55715">
        <w:rPr>
          <w:rFonts w:asciiTheme="majorHAnsi" w:eastAsia="Times New Roman" w:hAnsiTheme="majorHAnsi" w:cstheme="majorHAnsi"/>
          <w:sz w:val="28"/>
          <w:szCs w:val="28"/>
        </w:rPr>
        <w:t>Nhận được thông báo chấp thuận gia hạn chứng thư chữ ký điện tử, thuê bao thực hiện gia hạn chứng thư chữ ký điện tử theo tài liệu hướng dẫn kích hoạt, gia hạn chứng thư chữ ký điện tử được đăng tải trên Cổng thông tin điện tử Ngân hàng Nhà nước.</w:t>
      </w:r>
    </w:p>
    <w:p w14:paraId="577CE709" w14:textId="77777777" w:rsidR="002E6EDF" w:rsidRPr="00F55715" w:rsidRDefault="002E6EDF" w:rsidP="002E6EDF">
      <w:pPr>
        <w:pStyle w:val="Heading2"/>
        <w:spacing w:after="120"/>
        <w:ind w:firstLine="567"/>
        <w:rPr>
          <w:color w:val="auto"/>
          <w:lang w:val="vi-VN"/>
        </w:rPr>
      </w:pPr>
      <w:r w:rsidRPr="00F55715">
        <w:rPr>
          <w:color w:val="auto"/>
          <w:lang w:val="vi-VN"/>
        </w:rPr>
        <w:t>Điều 1</w:t>
      </w:r>
      <w:r w:rsidR="008255E3" w:rsidRPr="00F55715">
        <w:rPr>
          <w:color w:val="auto"/>
          <w:lang w:val="vi-VN"/>
        </w:rPr>
        <w:t>1</w:t>
      </w:r>
      <w:r w:rsidRPr="00F55715">
        <w:rPr>
          <w:color w:val="auto"/>
          <w:lang w:val="vi-VN"/>
        </w:rPr>
        <w:t>. Tạm dừng chứng thư chữ ký điện tử</w:t>
      </w:r>
    </w:p>
    <w:p w14:paraId="6DB833FC" w14:textId="15E1A137" w:rsidR="002E6EDF" w:rsidRPr="00F55715" w:rsidRDefault="002E6EDF" w:rsidP="002E6EDF">
      <w:pPr>
        <w:shd w:val="clear" w:color="auto" w:fill="FFFFFF"/>
        <w:spacing w:before="120" w:after="120" w:line="360" w:lineRule="exact"/>
        <w:ind w:firstLine="567"/>
        <w:jc w:val="both"/>
        <w:rPr>
          <w:rFonts w:asciiTheme="majorHAnsi" w:eastAsia="Times New Roman" w:hAnsiTheme="majorHAnsi" w:cstheme="majorHAnsi"/>
          <w:sz w:val="28"/>
          <w:szCs w:val="28"/>
        </w:rPr>
      </w:pPr>
      <w:r w:rsidRPr="00F55715">
        <w:rPr>
          <w:rFonts w:asciiTheme="majorHAnsi" w:eastAsia="Times New Roman" w:hAnsiTheme="majorHAnsi" w:cstheme="majorHAnsi"/>
          <w:sz w:val="28"/>
          <w:szCs w:val="28"/>
        </w:rPr>
        <w:t>1. Các trường hợp tạm dừng chứng thư chữ ký điện tử của thuê bao</w:t>
      </w:r>
    </w:p>
    <w:p w14:paraId="4EAF4414" w14:textId="77777777" w:rsidR="002E6EDF" w:rsidRPr="00F55715" w:rsidRDefault="002E6EDF" w:rsidP="002E6EDF">
      <w:pPr>
        <w:shd w:val="clear" w:color="auto" w:fill="FFFFFF"/>
        <w:spacing w:before="120" w:after="120" w:line="360" w:lineRule="exact"/>
        <w:ind w:firstLine="567"/>
        <w:jc w:val="both"/>
        <w:rPr>
          <w:rFonts w:asciiTheme="majorHAnsi" w:eastAsia="Times New Roman" w:hAnsiTheme="majorHAnsi" w:cstheme="majorHAnsi"/>
          <w:sz w:val="28"/>
          <w:szCs w:val="28"/>
        </w:rPr>
      </w:pPr>
      <w:r w:rsidRPr="00F55715">
        <w:rPr>
          <w:rFonts w:asciiTheme="majorHAnsi" w:eastAsia="Times New Roman" w:hAnsiTheme="majorHAnsi" w:cstheme="majorHAnsi"/>
          <w:sz w:val="28"/>
          <w:szCs w:val="28"/>
        </w:rPr>
        <w:t>a) Tổ chức quản lý thuê bao có hồ sơ đề nghị tạm dừng chứng thư chữ ký điện tử của thuê bao;</w:t>
      </w:r>
    </w:p>
    <w:p w14:paraId="34D3A515" w14:textId="33EA8203" w:rsidR="002E6EDF" w:rsidRPr="00F55715" w:rsidRDefault="002E6EDF" w:rsidP="002E6EDF">
      <w:pPr>
        <w:shd w:val="clear" w:color="auto" w:fill="FFFFFF"/>
        <w:spacing w:before="120" w:after="120" w:line="360" w:lineRule="exact"/>
        <w:ind w:firstLine="567"/>
        <w:jc w:val="both"/>
        <w:rPr>
          <w:rFonts w:asciiTheme="majorHAnsi" w:eastAsia="Times New Roman" w:hAnsiTheme="majorHAnsi" w:cstheme="majorHAnsi"/>
          <w:sz w:val="28"/>
          <w:szCs w:val="28"/>
        </w:rPr>
      </w:pPr>
      <w:r w:rsidRPr="00F55715">
        <w:rPr>
          <w:rFonts w:asciiTheme="majorHAnsi" w:eastAsia="Times New Roman" w:hAnsiTheme="majorHAnsi" w:cstheme="majorHAnsi"/>
          <w:sz w:val="28"/>
          <w:szCs w:val="28"/>
        </w:rPr>
        <w:t>b) Theo yêu cầu bằng văn bản của cơ quan tiến hành tố tụng, cơ quan công an hoặc Bộ Khoa học và công nghệ</w:t>
      </w:r>
      <w:r w:rsidR="00A84C05" w:rsidRPr="00A84C05">
        <w:t xml:space="preserve"> </w:t>
      </w:r>
      <w:r w:rsidR="0044316A" w:rsidRPr="00F55715">
        <w:rPr>
          <w:rFonts w:asciiTheme="majorHAnsi" w:eastAsia="Times New Roman" w:hAnsiTheme="majorHAnsi" w:cstheme="majorHAnsi"/>
          <w:sz w:val="28"/>
          <w:szCs w:val="28"/>
        </w:rPr>
        <w:t>phù hợp</w:t>
      </w:r>
      <w:r w:rsidR="00A84C05" w:rsidRPr="00F55715">
        <w:rPr>
          <w:rFonts w:asciiTheme="majorHAnsi" w:eastAsia="Times New Roman" w:hAnsiTheme="majorHAnsi" w:cstheme="majorHAnsi"/>
          <w:sz w:val="28"/>
          <w:szCs w:val="28"/>
        </w:rPr>
        <w:t xml:space="preserve"> quy định của pháp luật</w:t>
      </w:r>
      <w:r w:rsidRPr="00F55715">
        <w:rPr>
          <w:rFonts w:asciiTheme="majorHAnsi" w:eastAsia="Times New Roman" w:hAnsiTheme="majorHAnsi" w:cstheme="majorHAnsi"/>
          <w:sz w:val="28"/>
          <w:szCs w:val="28"/>
        </w:rPr>
        <w:t>;</w:t>
      </w:r>
    </w:p>
    <w:p w14:paraId="3670ED19" w14:textId="5C97DC2D" w:rsidR="002E6EDF" w:rsidRPr="00F55715" w:rsidRDefault="002E6EDF" w:rsidP="002E6EDF">
      <w:pPr>
        <w:shd w:val="clear" w:color="auto" w:fill="FFFFFF"/>
        <w:spacing w:before="120" w:after="120" w:line="360" w:lineRule="exact"/>
        <w:ind w:firstLine="567"/>
        <w:jc w:val="both"/>
        <w:rPr>
          <w:rFonts w:asciiTheme="majorHAnsi" w:eastAsia="Times New Roman" w:hAnsiTheme="majorHAnsi" w:cstheme="majorHAnsi"/>
          <w:sz w:val="28"/>
          <w:szCs w:val="28"/>
        </w:rPr>
      </w:pPr>
      <w:r w:rsidRPr="00F55715">
        <w:rPr>
          <w:rFonts w:asciiTheme="majorHAnsi" w:eastAsia="Times New Roman" w:hAnsiTheme="majorHAnsi" w:cstheme="majorHAnsi"/>
          <w:sz w:val="28"/>
          <w:szCs w:val="28"/>
        </w:rPr>
        <w:lastRenderedPageBreak/>
        <w:t>c) Cục Công nghệ thông tin phát hiện ra sai sót, sự cố có thể ảnh hưởng đến quyền lợi của thuê</w:t>
      </w:r>
      <w:r w:rsidR="002B0ABA" w:rsidRPr="00F55715">
        <w:rPr>
          <w:rFonts w:asciiTheme="majorHAnsi" w:eastAsia="Times New Roman" w:hAnsiTheme="majorHAnsi" w:cstheme="majorHAnsi"/>
          <w:sz w:val="28"/>
          <w:szCs w:val="28"/>
        </w:rPr>
        <w:t xml:space="preserve"> bao hoặc an ninh, an toàn của </w:t>
      </w:r>
      <w:r w:rsidR="0042041F">
        <w:rPr>
          <w:rFonts w:asciiTheme="majorHAnsi" w:eastAsia="Times New Roman" w:hAnsiTheme="majorHAnsi" w:cstheme="majorHAnsi"/>
          <w:sz w:val="28"/>
          <w:szCs w:val="28"/>
          <w:lang w:eastAsia="vi-VN"/>
        </w:rPr>
        <w:t>h</w:t>
      </w:r>
      <w:r w:rsidR="001D5993" w:rsidRPr="00AA2A32">
        <w:rPr>
          <w:rFonts w:asciiTheme="majorHAnsi" w:eastAsia="Times New Roman" w:hAnsiTheme="majorHAnsi" w:cstheme="majorHAnsi"/>
          <w:sz w:val="28"/>
          <w:szCs w:val="28"/>
          <w:lang w:eastAsia="vi-VN"/>
        </w:rPr>
        <w:t xml:space="preserve">ệ thống </w:t>
      </w:r>
      <w:r w:rsidR="001D5993" w:rsidRPr="00F55715">
        <w:rPr>
          <w:rFonts w:asciiTheme="majorHAnsi" w:eastAsia="Times New Roman" w:hAnsiTheme="majorHAnsi" w:cstheme="majorHAnsi"/>
          <w:sz w:val="28"/>
          <w:szCs w:val="28"/>
          <w:lang w:eastAsia="vi-VN"/>
        </w:rPr>
        <w:t>chứng thực</w:t>
      </w:r>
      <w:r w:rsidR="001D5993" w:rsidRPr="00AA2A32">
        <w:rPr>
          <w:rFonts w:asciiTheme="majorHAnsi" w:eastAsia="Times New Roman" w:hAnsiTheme="majorHAnsi" w:cstheme="majorHAnsi"/>
          <w:sz w:val="28"/>
          <w:szCs w:val="28"/>
          <w:lang w:eastAsia="vi-VN"/>
        </w:rPr>
        <w:t xml:space="preserve"> chữ ký điện tử</w:t>
      </w:r>
      <w:r w:rsidR="001D5993" w:rsidRPr="00F55715">
        <w:rPr>
          <w:rFonts w:asciiTheme="majorHAnsi" w:eastAsia="Times New Roman" w:hAnsiTheme="majorHAnsi" w:cstheme="majorHAnsi"/>
          <w:sz w:val="28"/>
          <w:szCs w:val="28"/>
          <w:lang w:eastAsia="vi-VN"/>
        </w:rPr>
        <w:t xml:space="preserve"> </w:t>
      </w:r>
      <w:r w:rsidR="00FB6546" w:rsidRPr="00F55715">
        <w:rPr>
          <w:rFonts w:asciiTheme="majorHAnsi" w:eastAsia="Times New Roman" w:hAnsiTheme="majorHAnsi" w:cstheme="majorHAnsi"/>
          <w:sz w:val="28"/>
          <w:szCs w:val="28"/>
        </w:rPr>
        <w:t>của</w:t>
      </w:r>
      <w:r w:rsidR="00FD4A34" w:rsidRPr="00F55715">
        <w:rPr>
          <w:rFonts w:asciiTheme="majorHAnsi" w:eastAsia="Times New Roman" w:hAnsiTheme="majorHAnsi" w:cstheme="majorHAnsi"/>
          <w:sz w:val="28"/>
          <w:szCs w:val="28"/>
        </w:rPr>
        <w:t xml:space="preserve"> Ngân hàng Nhà nước</w:t>
      </w:r>
      <w:r w:rsidRPr="00F55715">
        <w:rPr>
          <w:rFonts w:asciiTheme="majorHAnsi" w:eastAsia="Times New Roman" w:hAnsiTheme="majorHAnsi" w:cstheme="majorHAnsi"/>
          <w:sz w:val="28"/>
          <w:szCs w:val="28"/>
        </w:rPr>
        <w:t>.</w:t>
      </w:r>
    </w:p>
    <w:p w14:paraId="2544A316" w14:textId="77777777" w:rsidR="002E6EDF" w:rsidRPr="00F55715" w:rsidRDefault="002E6EDF" w:rsidP="002E6EDF">
      <w:pPr>
        <w:shd w:val="clear" w:color="auto" w:fill="FFFFFF"/>
        <w:spacing w:before="120" w:after="120" w:line="360" w:lineRule="exact"/>
        <w:ind w:firstLine="567"/>
        <w:jc w:val="both"/>
        <w:rPr>
          <w:rFonts w:asciiTheme="majorHAnsi" w:eastAsia="Times New Roman" w:hAnsiTheme="majorHAnsi" w:cstheme="majorHAnsi"/>
          <w:sz w:val="28"/>
          <w:szCs w:val="28"/>
        </w:rPr>
      </w:pPr>
      <w:r w:rsidRPr="00F55715">
        <w:rPr>
          <w:rFonts w:asciiTheme="majorHAnsi" w:eastAsia="Times New Roman" w:hAnsiTheme="majorHAnsi" w:cstheme="majorHAnsi"/>
          <w:sz w:val="28"/>
          <w:szCs w:val="28"/>
        </w:rPr>
        <w:t>2. Thời gian tạm dừng chứng thư chữ ký điện tử theo quy định tại điểm a khoản 1 Điều này theo đề nghị của tổ chức quản lý thuê bao. Thời gian tạm dừng chứng thư chữ ký điện tử theo quy định tại điểm b khoản 1 Điều này theo yêu cầu của cơ quan tiến hành tố tụng, cơ quan công an hoặc Bộ Khoa học và công nghệ. Thời gian tạm dừng chứng thư chữ ký điện tử theo quy định tại điểm c khoản 1 Điều này đến khi những sai sót, sự cố đó đã được khắc phục.</w:t>
      </w:r>
    </w:p>
    <w:p w14:paraId="55315603" w14:textId="468A7878" w:rsidR="002E6EDF" w:rsidRPr="00F55715" w:rsidRDefault="002E6EDF" w:rsidP="002E6EDF">
      <w:pPr>
        <w:shd w:val="clear" w:color="auto" w:fill="FFFFFF"/>
        <w:spacing w:before="120" w:after="120" w:line="360" w:lineRule="exact"/>
        <w:ind w:firstLine="567"/>
        <w:jc w:val="both"/>
        <w:rPr>
          <w:rFonts w:asciiTheme="majorHAnsi" w:eastAsia="Times New Roman" w:hAnsiTheme="majorHAnsi" w:cstheme="majorHAnsi"/>
          <w:sz w:val="28"/>
          <w:szCs w:val="28"/>
        </w:rPr>
      </w:pPr>
      <w:r w:rsidRPr="00F55715">
        <w:rPr>
          <w:rFonts w:asciiTheme="majorHAnsi" w:eastAsia="Times New Roman" w:hAnsiTheme="majorHAnsi" w:cstheme="majorHAnsi"/>
          <w:sz w:val="28"/>
          <w:szCs w:val="28"/>
        </w:rPr>
        <w:t xml:space="preserve">3. Tổ chức quản lý thuê bao gửi 01 (một) bộ hồ sơ tạm dừng chứng thư chữ ký điện tử gồm Giấy đề nghị tạm dừng chứng thư chữ ký điện tử theo Phụ lục </w:t>
      </w:r>
      <w:r w:rsidR="001F6AB4" w:rsidRPr="00F55715">
        <w:rPr>
          <w:rFonts w:asciiTheme="majorHAnsi" w:eastAsia="Times New Roman" w:hAnsiTheme="majorHAnsi" w:cstheme="majorHAnsi"/>
          <w:sz w:val="28"/>
          <w:szCs w:val="28"/>
        </w:rPr>
        <w:t>IV</w:t>
      </w:r>
      <w:r w:rsidRPr="00F55715">
        <w:rPr>
          <w:rFonts w:asciiTheme="majorHAnsi" w:eastAsia="Times New Roman" w:hAnsiTheme="majorHAnsi" w:cstheme="majorHAnsi"/>
          <w:sz w:val="28"/>
          <w:szCs w:val="28"/>
        </w:rPr>
        <w:t xml:space="preserve"> ban hành kèm theo Thông tư này.</w:t>
      </w:r>
    </w:p>
    <w:p w14:paraId="60BD94D1" w14:textId="77777777" w:rsidR="002E6EDF" w:rsidRPr="00F55715" w:rsidRDefault="002E6EDF" w:rsidP="002E6EDF">
      <w:pPr>
        <w:shd w:val="clear" w:color="auto" w:fill="FFFFFF"/>
        <w:spacing w:before="120" w:after="120" w:line="360" w:lineRule="exact"/>
        <w:ind w:firstLine="567"/>
        <w:jc w:val="both"/>
        <w:rPr>
          <w:rFonts w:asciiTheme="majorHAnsi" w:eastAsia="Times New Roman" w:hAnsiTheme="majorHAnsi" w:cstheme="majorHAnsi"/>
          <w:sz w:val="28"/>
          <w:szCs w:val="28"/>
        </w:rPr>
      </w:pPr>
      <w:r w:rsidRPr="00F55715">
        <w:rPr>
          <w:rFonts w:asciiTheme="majorHAnsi" w:eastAsia="Times New Roman" w:hAnsiTheme="majorHAnsi" w:cstheme="majorHAnsi"/>
          <w:sz w:val="28"/>
          <w:szCs w:val="28"/>
        </w:rPr>
        <w:t>4. Thời hạn giải quyết và kết quả thực hiện</w:t>
      </w:r>
    </w:p>
    <w:p w14:paraId="409883BD" w14:textId="77777777" w:rsidR="00FB6546" w:rsidRPr="00F55715" w:rsidRDefault="002E6EDF" w:rsidP="002E6EDF">
      <w:pPr>
        <w:shd w:val="clear" w:color="auto" w:fill="FFFFFF"/>
        <w:spacing w:before="120" w:after="120" w:line="360" w:lineRule="exact"/>
        <w:ind w:firstLine="567"/>
        <w:jc w:val="both"/>
        <w:rPr>
          <w:rFonts w:asciiTheme="majorHAnsi" w:eastAsia="Times New Roman" w:hAnsiTheme="majorHAnsi" w:cstheme="majorHAnsi"/>
          <w:sz w:val="28"/>
          <w:szCs w:val="28"/>
        </w:rPr>
      </w:pPr>
      <w:r w:rsidRPr="00F55715">
        <w:rPr>
          <w:rFonts w:asciiTheme="majorHAnsi" w:eastAsia="Times New Roman" w:hAnsiTheme="majorHAnsi" w:cstheme="majorHAnsi"/>
          <w:sz w:val="28"/>
          <w:szCs w:val="28"/>
        </w:rPr>
        <w:t>a) Trong thời hạn 01 ngày làm việc kể từ ngày nhận được hồ sơ đề nghị tạm dừng chứng thư chữ ký điện tử</w:t>
      </w:r>
      <w:r w:rsidR="005F6468" w:rsidRPr="00F55715">
        <w:rPr>
          <w:rFonts w:asciiTheme="majorHAnsi" w:eastAsia="Times New Roman" w:hAnsiTheme="majorHAnsi" w:cstheme="majorHAnsi"/>
          <w:sz w:val="28"/>
          <w:szCs w:val="28"/>
        </w:rPr>
        <w:t xml:space="preserve"> hợp lệ</w:t>
      </w:r>
      <w:r w:rsidRPr="00F55715">
        <w:rPr>
          <w:rFonts w:asciiTheme="majorHAnsi" w:eastAsia="Times New Roman" w:hAnsiTheme="majorHAnsi" w:cstheme="majorHAnsi"/>
          <w:sz w:val="28"/>
          <w:szCs w:val="28"/>
        </w:rPr>
        <w:t xml:space="preserve"> theo quy định tại điểm a khoản 1 Điều này</w:t>
      </w:r>
      <w:r w:rsidR="005F6468" w:rsidRPr="00F55715">
        <w:rPr>
          <w:rFonts w:asciiTheme="majorHAnsi" w:eastAsia="Times New Roman" w:hAnsiTheme="majorHAnsi" w:cstheme="majorHAnsi"/>
          <w:sz w:val="28"/>
          <w:szCs w:val="28"/>
        </w:rPr>
        <w:t xml:space="preserve">, </w:t>
      </w:r>
      <w:r w:rsidRPr="00F55715">
        <w:rPr>
          <w:rFonts w:asciiTheme="majorHAnsi" w:eastAsia="Times New Roman" w:hAnsiTheme="majorHAnsi" w:cstheme="majorHAnsi"/>
          <w:sz w:val="28"/>
          <w:szCs w:val="28"/>
        </w:rPr>
        <w:t xml:space="preserve">Cục Công nghệ thông tin tiến hành tạm dừng chứng thư chữ ký điện tử của thuê bao và thông báo kết quả xử lý cho tổ chức quản lý thuê bao. </w:t>
      </w:r>
    </w:p>
    <w:p w14:paraId="64030D0F" w14:textId="5B082F80" w:rsidR="002E6EDF" w:rsidRPr="00F55715" w:rsidRDefault="00FB6546" w:rsidP="002E6EDF">
      <w:pPr>
        <w:shd w:val="clear" w:color="auto" w:fill="FFFFFF"/>
        <w:spacing w:before="120" w:after="120" w:line="360" w:lineRule="exact"/>
        <w:ind w:firstLine="567"/>
        <w:jc w:val="both"/>
        <w:rPr>
          <w:rFonts w:asciiTheme="majorHAnsi" w:eastAsia="Times New Roman" w:hAnsiTheme="majorHAnsi" w:cstheme="majorHAnsi"/>
          <w:sz w:val="28"/>
          <w:szCs w:val="28"/>
        </w:rPr>
      </w:pPr>
      <w:r w:rsidRPr="00F55715">
        <w:rPr>
          <w:rFonts w:asciiTheme="majorHAnsi" w:eastAsia="Times New Roman" w:hAnsiTheme="majorHAnsi" w:cstheme="majorHAnsi"/>
          <w:sz w:val="28"/>
          <w:szCs w:val="28"/>
        </w:rPr>
        <w:t>Trong thời hạn 01 ngày làm việc kể từ ngày nhận được hồ sơ, t</w:t>
      </w:r>
      <w:r w:rsidR="002E6EDF" w:rsidRPr="00F55715">
        <w:rPr>
          <w:rFonts w:asciiTheme="majorHAnsi" w:eastAsia="Times New Roman" w:hAnsiTheme="majorHAnsi" w:cstheme="majorHAnsi"/>
          <w:sz w:val="28"/>
          <w:szCs w:val="28"/>
        </w:rPr>
        <w:t>rường hợp hồ sơ không hợp lệ, Cục Công nghệ thông tin từ chối xử lý hồ sơ và nêu rõ lý do. Thông tin phản hồi và kết quả xử lý hồ sơ được thực hiện theo quy định tại khoản 3 Điều 6 Thông tư này;</w:t>
      </w:r>
    </w:p>
    <w:p w14:paraId="50CAA0DF" w14:textId="64023A26" w:rsidR="00333653" w:rsidRPr="00F55715" w:rsidRDefault="002E6EDF" w:rsidP="002E6EDF">
      <w:pPr>
        <w:shd w:val="clear" w:color="auto" w:fill="FFFFFF"/>
        <w:spacing w:before="120" w:after="120" w:line="360" w:lineRule="exact"/>
        <w:ind w:firstLine="567"/>
        <w:jc w:val="both"/>
        <w:rPr>
          <w:rFonts w:asciiTheme="majorHAnsi" w:eastAsia="Times New Roman" w:hAnsiTheme="majorHAnsi" w:cstheme="majorHAnsi"/>
          <w:sz w:val="28"/>
          <w:szCs w:val="28"/>
        </w:rPr>
      </w:pPr>
      <w:r w:rsidRPr="00F55715">
        <w:rPr>
          <w:rFonts w:asciiTheme="majorHAnsi" w:eastAsia="Times New Roman" w:hAnsiTheme="majorHAnsi" w:cstheme="majorHAnsi"/>
          <w:sz w:val="28"/>
          <w:szCs w:val="28"/>
        </w:rPr>
        <w:t xml:space="preserve">b) Trong thời hạn 01 ngày làm việc kể từ ngày nhận được </w:t>
      </w:r>
      <w:r w:rsidR="00333653" w:rsidRPr="00F55715">
        <w:rPr>
          <w:rFonts w:asciiTheme="majorHAnsi" w:eastAsia="Times New Roman" w:hAnsiTheme="majorHAnsi" w:cstheme="majorHAnsi"/>
          <w:sz w:val="28"/>
          <w:szCs w:val="28"/>
        </w:rPr>
        <w:t>văn bản đề nghị</w:t>
      </w:r>
      <w:r w:rsidRPr="00F55715">
        <w:rPr>
          <w:rFonts w:asciiTheme="majorHAnsi" w:eastAsia="Times New Roman" w:hAnsiTheme="majorHAnsi" w:cstheme="majorHAnsi"/>
          <w:sz w:val="28"/>
          <w:szCs w:val="28"/>
        </w:rPr>
        <w:t xml:space="preserve"> theo quy định tại điểm b</w:t>
      </w:r>
      <w:r w:rsidR="00333653" w:rsidRPr="00F55715">
        <w:rPr>
          <w:rFonts w:asciiTheme="majorHAnsi" w:eastAsia="Times New Roman" w:hAnsiTheme="majorHAnsi" w:cstheme="majorHAnsi"/>
          <w:sz w:val="28"/>
          <w:szCs w:val="28"/>
        </w:rPr>
        <w:t xml:space="preserve"> </w:t>
      </w:r>
      <w:r w:rsidRPr="00F55715">
        <w:rPr>
          <w:rFonts w:asciiTheme="majorHAnsi" w:eastAsia="Times New Roman" w:hAnsiTheme="majorHAnsi" w:cstheme="majorHAnsi"/>
          <w:sz w:val="28"/>
          <w:szCs w:val="28"/>
        </w:rPr>
        <w:t>khoản 1 Điều này, Cục Công nghệ thông tin tiến hành tạm dừng chứng thư chữ ký điện tử và thông báo bằng văn bản thời gian, lý do tạm dừng chứng thư chữ ký điện tử cho tổ chức quản lý thuê bao</w:t>
      </w:r>
      <w:r w:rsidR="00333653" w:rsidRPr="00F55715">
        <w:rPr>
          <w:rFonts w:asciiTheme="majorHAnsi" w:eastAsia="Times New Roman" w:hAnsiTheme="majorHAnsi" w:cstheme="majorHAnsi"/>
          <w:sz w:val="28"/>
          <w:szCs w:val="28"/>
        </w:rPr>
        <w:t>;</w:t>
      </w:r>
    </w:p>
    <w:p w14:paraId="6418F14F" w14:textId="447DA2D0" w:rsidR="00BF708C" w:rsidRPr="00F55715" w:rsidRDefault="00333653" w:rsidP="002E6EDF">
      <w:pPr>
        <w:shd w:val="clear" w:color="auto" w:fill="FFFFFF"/>
        <w:spacing w:before="120" w:after="120" w:line="360" w:lineRule="exact"/>
        <w:ind w:firstLine="567"/>
        <w:jc w:val="both"/>
        <w:rPr>
          <w:rFonts w:asciiTheme="majorHAnsi" w:eastAsia="Times New Roman" w:hAnsiTheme="majorHAnsi" w:cstheme="majorHAnsi"/>
          <w:sz w:val="28"/>
          <w:szCs w:val="28"/>
        </w:rPr>
      </w:pPr>
      <w:r w:rsidRPr="00F55715">
        <w:rPr>
          <w:rFonts w:asciiTheme="majorHAnsi" w:eastAsia="Times New Roman" w:hAnsiTheme="majorHAnsi" w:cstheme="majorHAnsi"/>
          <w:sz w:val="28"/>
          <w:szCs w:val="28"/>
        </w:rPr>
        <w:t>c) Đối với quy định tại điểm c khoản 1 Điều này, Cục Công nghệ thông tin tiến hành tạm dừng chứng thư chữ ký điện tử sau khi phát hiện các sai sót, sự cố và thông báo lý do tạm dừng chứng thư chữ ký điện tử cho tổ chức quản lý thuê bao.</w:t>
      </w:r>
    </w:p>
    <w:p w14:paraId="2BEE3D04" w14:textId="77777777" w:rsidR="00E67AB1" w:rsidRPr="00F55715" w:rsidRDefault="00E67AB1" w:rsidP="00E67AB1">
      <w:pPr>
        <w:pStyle w:val="Heading2"/>
        <w:spacing w:after="120"/>
        <w:ind w:firstLine="567"/>
        <w:rPr>
          <w:color w:val="auto"/>
          <w:lang w:val="vi-VN"/>
        </w:rPr>
      </w:pPr>
      <w:r w:rsidRPr="00F55715">
        <w:rPr>
          <w:color w:val="auto"/>
          <w:lang w:val="vi-VN"/>
        </w:rPr>
        <w:t>Điều 1</w:t>
      </w:r>
      <w:r w:rsidR="003E6D51" w:rsidRPr="00F55715">
        <w:rPr>
          <w:color w:val="auto"/>
          <w:lang w:val="vi-VN"/>
        </w:rPr>
        <w:t>2</w:t>
      </w:r>
      <w:r w:rsidRPr="00F55715">
        <w:rPr>
          <w:color w:val="auto"/>
          <w:lang w:val="vi-VN"/>
        </w:rPr>
        <w:t>.  Khôi phục chứng thư chữ ký điện tử</w:t>
      </w:r>
    </w:p>
    <w:p w14:paraId="6DA789B5" w14:textId="77777777" w:rsidR="00E67AB1" w:rsidRPr="00F55715" w:rsidRDefault="00E67AB1" w:rsidP="00E67AB1">
      <w:pPr>
        <w:shd w:val="clear" w:color="auto" w:fill="FFFFFF"/>
        <w:spacing w:before="120" w:after="120" w:line="360" w:lineRule="exact"/>
        <w:ind w:firstLine="567"/>
        <w:jc w:val="both"/>
        <w:rPr>
          <w:rFonts w:asciiTheme="majorHAnsi" w:eastAsia="Times New Roman" w:hAnsiTheme="majorHAnsi" w:cstheme="majorHAnsi"/>
          <w:sz w:val="28"/>
          <w:szCs w:val="28"/>
        </w:rPr>
      </w:pPr>
      <w:r w:rsidRPr="00F55715">
        <w:rPr>
          <w:rFonts w:asciiTheme="majorHAnsi" w:eastAsia="Times New Roman" w:hAnsiTheme="majorHAnsi" w:cstheme="majorHAnsi"/>
          <w:sz w:val="28"/>
          <w:szCs w:val="28"/>
        </w:rPr>
        <w:t>1. Chứng thư chữ ký điện tử đề nghị khôi phục phải đảm bảo đang trong thời gian tạm dừng.</w:t>
      </w:r>
    </w:p>
    <w:p w14:paraId="4F5ADAFD" w14:textId="1FD96AB9" w:rsidR="00E67AB1" w:rsidRPr="00F55715" w:rsidRDefault="00E67AB1" w:rsidP="00E67AB1">
      <w:pPr>
        <w:shd w:val="clear" w:color="auto" w:fill="FFFFFF"/>
        <w:spacing w:before="120" w:after="120" w:line="360" w:lineRule="exact"/>
        <w:ind w:firstLine="567"/>
        <w:jc w:val="both"/>
        <w:rPr>
          <w:rFonts w:asciiTheme="majorHAnsi" w:eastAsia="Times New Roman" w:hAnsiTheme="majorHAnsi" w:cstheme="majorHAnsi"/>
          <w:sz w:val="28"/>
          <w:szCs w:val="28"/>
        </w:rPr>
      </w:pPr>
      <w:r w:rsidRPr="00F55715">
        <w:rPr>
          <w:rFonts w:asciiTheme="majorHAnsi" w:eastAsia="Times New Roman" w:hAnsiTheme="majorHAnsi" w:cstheme="majorHAnsi"/>
          <w:sz w:val="28"/>
          <w:szCs w:val="28"/>
        </w:rPr>
        <w:t>2. Các trường hợp khôi phục chứng thư chữ ký điện tử của thuê bao</w:t>
      </w:r>
    </w:p>
    <w:p w14:paraId="6B900E06" w14:textId="073FAFEE" w:rsidR="00E67AB1" w:rsidRPr="00F55715" w:rsidRDefault="00E67AB1" w:rsidP="00E67AB1">
      <w:pPr>
        <w:shd w:val="clear" w:color="auto" w:fill="FFFFFF"/>
        <w:spacing w:before="120" w:after="120" w:line="360" w:lineRule="exact"/>
        <w:ind w:firstLine="567"/>
        <w:jc w:val="both"/>
        <w:rPr>
          <w:rFonts w:asciiTheme="majorHAnsi" w:eastAsia="Times New Roman" w:hAnsiTheme="majorHAnsi" w:cstheme="majorHAnsi"/>
          <w:sz w:val="28"/>
          <w:szCs w:val="28"/>
        </w:rPr>
      </w:pPr>
      <w:r w:rsidRPr="00F55715">
        <w:rPr>
          <w:rFonts w:asciiTheme="majorHAnsi" w:eastAsia="Times New Roman" w:hAnsiTheme="majorHAnsi" w:cstheme="majorHAnsi"/>
          <w:sz w:val="28"/>
          <w:szCs w:val="28"/>
        </w:rPr>
        <w:t xml:space="preserve">a) </w:t>
      </w:r>
      <w:r w:rsidR="00200CDB" w:rsidRPr="00F55715">
        <w:rPr>
          <w:rFonts w:asciiTheme="majorHAnsi" w:eastAsia="Times New Roman" w:hAnsiTheme="majorHAnsi" w:cstheme="majorHAnsi"/>
          <w:sz w:val="28"/>
          <w:szCs w:val="28"/>
        </w:rPr>
        <w:t xml:space="preserve">Tổ chức quản lý thuê bao có hồ sơ đề nghị khôi phục chứng thư chữ ký điện tử </w:t>
      </w:r>
      <w:r w:rsidR="00D1676C" w:rsidRPr="00F55715">
        <w:rPr>
          <w:rFonts w:asciiTheme="majorHAnsi" w:eastAsia="Times New Roman" w:hAnsiTheme="majorHAnsi" w:cstheme="majorHAnsi"/>
          <w:sz w:val="28"/>
          <w:szCs w:val="28"/>
        </w:rPr>
        <w:t>đã đề nghị tạm dừng theo quy định tại điểm a khoản 1 Điều 11</w:t>
      </w:r>
      <w:r w:rsidR="0054299C" w:rsidRPr="00F55715">
        <w:rPr>
          <w:rFonts w:asciiTheme="majorHAnsi" w:eastAsia="Times New Roman" w:hAnsiTheme="majorHAnsi" w:cstheme="majorHAnsi"/>
          <w:sz w:val="28"/>
          <w:szCs w:val="28"/>
        </w:rPr>
        <w:t xml:space="preserve"> Thông tư này</w:t>
      </w:r>
      <w:r w:rsidR="00200CDB" w:rsidRPr="00F55715">
        <w:rPr>
          <w:rFonts w:asciiTheme="majorHAnsi" w:eastAsia="Times New Roman" w:hAnsiTheme="majorHAnsi" w:cstheme="majorHAnsi"/>
          <w:sz w:val="28"/>
          <w:szCs w:val="28"/>
        </w:rPr>
        <w:t>;</w:t>
      </w:r>
    </w:p>
    <w:p w14:paraId="1076EE86" w14:textId="592C9316" w:rsidR="00E67AB1" w:rsidRPr="00F55715" w:rsidRDefault="00E67AB1" w:rsidP="00E67AB1">
      <w:pPr>
        <w:shd w:val="clear" w:color="auto" w:fill="FFFFFF"/>
        <w:spacing w:before="120" w:after="120" w:line="360" w:lineRule="exact"/>
        <w:ind w:firstLine="567"/>
        <w:jc w:val="both"/>
        <w:rPr>
          <w:rFonts w:asciiTheme="majorHAnsi" w:eastAsia="Times New Roman" w:hAnsiTheme="majorHAnsi" w:cstheme="majorHAnsi"/>
          <w:sz w:val="28"/>
          <w:szCs w:val="28"/>
        </w:rPr>
      </w:pPr>
      <w:r w:rsidRPr="00F55715">
        <w:rPr>
          <w:rFonts w:asciiTheme="majorHAnsi" w:eastAsia="Times New Roman" w:hAnsiTheme="majorHAnsi" w:cstheme="majorHAnsi"/>
          <w:sz w:val="28"/>
          <w:szCs w:val="28"/>
        </w:rPr>
        <w:lastRenderedPageBreak/>
        <w:t xml:space="preserve">b) </w:t>
      </w:r>
      <w:r w:rsidR="00D1676C" w:rsidRPr="00F55715">
        <w:rPr>
          <w:rFonts w:asciiTheme="majorHAnsi" w:eastAsia="Times New Roman" w:hAnsiTheme="majorHAnsi" w:cstheme="majorHAnsi"/>
          <w:sz w:val="28"/>
          <w:szCs w:val="28"/>
        </w:rPr>
        <w:t>Cơ quan tiến hành tố tụng, cơ quan công an hoặc Bộ Khoa học và công nghệ có văn bản đề nghị khôi phục chứng thư chữ ký điện tử đã đề nghị tạm dừng theo quy định tại điểm b khoản 1 Điều 11</w:t>
      </w:r>
      <w:r w:rsidR="0054299C" w:rsidRPr="00F55715">
        <w:rPr>
          <w:rFonts w:asciiTheme="majorHAnsi" w:eastAsia="Times New Roman" w:hAnsiTheme="majorHAnsi" w:cstheme="majorHAnsi"/>
          <w:sz w:val="28"/>
          <w:szCs w:val="28"/>
        </w:rPr>
        <w:t xml:space="preserve"> Thông tư này</w:t>
      </w:r>
      <w:r w:rsidR="00200CDB" w:rsidRPr="00F55715">
        <w:rPr>
          <w:rFonts w:asciiTheme="majorHAnsi" w:eastAsia="Times New Roman" w:hAnsiTheme="majorHAnsi" w:cstheme="majorHAnsi"/>
          <w:sz w:val="28"/>
          <w:szCs w:val="28"/>
        </w:rPr>
        <w:t>;</w:t>
      </w:r>
    </w:p>
    <w:p w14:paraId="21D649CA" w14:textId="321DDC1A" w:rsidR="00E67AB1" w:rsidRPr="00F55715" w:rsidRDefault="00656A39" w:rsidP="00E67AB1">
      <w:pPr>
        <w:shd w:val="clear" w:color="auto" w:fill="FFFFFF"/>
        <w:spacing w:before="120" w:after="120" w:line="360" w:lineRule="exact"/>
        <w:ind w:firstLine="567"/>
        <w:jc w:val="both"/>
        <w:rPr>
          <w:rFonts w:asciiTheme="majorHAnsi" w:eastAsia="Times New Roman" w:hAnsiTheme="majorHAnsi" w:cstheme="majorHAnsi"/>
          <w:sz w:val="28"/>
          <w:szCs w:val="28"/>
        </w:rPr>
      </w:pPr>
      <w:r w:rsidRPr="00F55715">
        <w:rPr>
          <w:rFonts w:asciiTheme="majorHAnsi" w:eastAsia="Times New Roman" w:hAnsiTheme="majorHAnsi" w:cstheme="majorHAnsi"/>
          <w:sz w:val="28"/>
          <w:szCs w:val="28"/>
        </w:rPr>
        <w:t>c</w:t>
      </w:r>
      <w:r w:rsidR="00E67AB1" w:rsidRPr="00F55715">
        <w:rPr>
          <w:rFonts w:asciiTheme="majorHAnsi" w:eastAsia="Times New Roman" w:hAnsiTheme="majorHAnsi" w:cstheme="majorHAnsi"/>
          <w:sz w:val="28"/>
          <w:szCs w:val="28"/>
        </w:rPr>
        <w:t>) Chứng thư chữ ký điện tử bị tạm dừng theo quy định tại điểm c khoản 1 Điều 1</w:t>
      </w:r>
      <w:r w:rsidR="009E7153" w:rsidRPr="00F55715">
        <w:rPr>
          <w:rFonts w:asciiTheme="majorHAnsi" w:eastAsia="Times New Roman" w:hAnsiTheme="majorHAnsi" w:cstheme="majorHAnsi"/>
          <w:sz w:val="28"/>
          <w:szCs w:val="28"/>
        </w:rPr>
        <w:t>1</w:t>
      </w:r>
      <w:r w:rsidR="00E67AB1" w:rsidRPr="00F55715">
        <w:rPr>
          <w:rFonts w:asciiTheme="majorHAnsi" w:eastAsia="Times New Roman" w:hAnsiTheme="majorHAnsi" w:cstheme="majorHAnsi"/>
          <w:sz w:val="28"/>
          <w:szCs w:val="28"/>
        </w:rPr>
        <w:t xml:space="preserve"> Thông tư này và những sai sót, sự cố đó đã được khắc phục</w:t>
      </w:r>
      <w:r w:rsidR="006C6AF0" w:rsidRPr="00F55715">
        <w:rPr>
          <w:rFonts w:asciiTheme="majorHAnsi" w:eastAsia="Times New Roman" w:hAnsiTheme="majorHAnsi" w:cstheme="majorHAnsi"/>
          <w:sz w:val="28"/>
          <w:szCs w:val="28"/>
        </w:rPr>
        <w:t>;</w:t>
      </w:r>
    </w:p>
    <w:p w14:paraId="34D997C9" w14:textId="2A95CF04" w:rsidR="00656A39" w:rsidRPr="00F55715" w:rsidRDefault="00656A39" w:rsidP="00656A39">
      <w:pPr>
        <w:shd w:val="clear" w:color="auto" w:fill="FFFFFF"/>
        <w:spacing w:before="120" w:after="120" w:line="360" w:lineRule="exact"/>
        <w:ind w:firstLine="567"/>
        <w:jc w:val="both"/>
        <w:rPr>
          <w:rFonts w:asciiTheme="majorHAnsi" w:eastAsia="Times New Roman" w:hAnsiTheme="majorHAnsi" w:cstheme="majorHAnsi"/>
          <w:sz w:val="28"/>
          <w:szCs w:val="28"/>
        </w:rPr>
      </w:pPr>
      <w:r w:rsidRPr="00F55715">
        <w:rPr>
          <w:rFonts w:asciiTheme="majorHAnsi" w:eastAsia="Times New Roman" w:hAnsiTheme="majorHAnsi" w:cstheme="majorHAnsi"/>
          <w:sz w:val="28"/>
          <w:szCs w:val="28"/>
        </w:rPr>
        <w:t>d) Thời gian tạm dừng chứng thư chữ ký điện tử theo đề nghị tạm dừng đã hết</w:t>
      </w:r>
      <w:r w:rsidR="00742D8A" w:rsidRPr="00F55715">
        <w:rPr>
          <w:rFonts w:asciiTheme="majorHAnsi" w:eastAsia="Times New Roman" w:hAnsiTheme="majorHAnsi" w:cstheme="majorHAnsi"/>
          <w:sz w:val="28"/>
          <w:szCs w:val="28"/>
        </w:rPr>
        <w:t>.</w:t>
      </w:r>
    </w:p>
    <w:p w14:paraId="24D2E8C8" w14:textId="493C6318" w:rsidR="00E67AB1" w:rsidRPr="00F55715" w:rsidRDefault="00E67AB1" w:rsidP="00E67AB1">
      <w:pPr>
        <w:shd w:val="clear" w:color="auto" w:fill="FFFFFF"/>
        <w:spacing w:before="120" w:after="120" w:line="360" w:lineRule="exact"/>
        <w:ind w:firstLine="567"/>
        <w:jc w:val="both"/>
        <w:rPr>
          <w:rFonts w:asciiTheme="majorHAnsi" w:eastAsia="Times New Roman" w:hAnsiTheme="majorHAnsi" w:cstheme="majorHAnsi"/>
          <w:sz w:val="28"/>
          <w:szCs w:val="28"/>
        </w:rPr>
      </w:pPr>
      <w:r w:rsidRPr="00F55715">
        <w:rPr>
          <w:rFonts w:asciiTheme="majorHAnsi" w:eastAsia="Times New Roman" w:hAnsiTheme="majorHAnsi" w:cstheme="majorHAnsi"/>
          <w:sz w:val="28"/>
          <w:szCs w:val="28"/>
        </w:rPr>
        <w:t xml:space="preserve">3. Tổ chức quản lý thuê bao gửi 01 (một) bộ hồ sơ đề nghị khôi phục chứng thư chữ ký điện tử theo quy định tại điểm </w:t>
      </w:r>
      <w:r w:rsidR="00C56FA9" w:rsidRPr="00F55715">
        <w:rPr>
          <w:rFonts w:asciiTheme="majorHAnsi" w:eastAsia="Times New Roman" w:hAnsiTheme="majorHAnsi" w:cstheme="majorHAnsi"/>
          <w:sz w:val="28"/>
          <w:szCs w:val="28"/>
        </w:rPr>
        <w:t>a</w:t>
      </w:r>
      <w:r w:rsidRPr="00F55715">
        <w:rPr>
          <w:rFonts w:asciiTheme="majorHAnsi" w:eastAsia="Times New Roman" w:hAnsiTheme="majorHAnsi" w:cstheme="majorHAnsi"/>
          <w:sz w:val="28"/>
          <w:szCs w:val="28"/>
        </w:rPr>
        <w:t xml:space="preserve"> khoản 2 Điều này gồm Giấy đề nghị khôi phục chứng thư chữ ký điện tử theo Phụ lục </w:t>
      </w:r>
      <w:r w:rsidR="001F6AB4" w:rsidRPr="00F55715">
        <w:rPr>
          <w:rFonts w:asciiTheme="majorHAnsi" w:eastAsia="Times New Roman" w:hAnsiTheme="majorHAnsi" w:cstheme="majorHAnsi"/>
          <w:sz w:val="28"/>
          <w:szCs w:val="28"/>
        </w:rPr>
        <w:t>V</w:t>
      </w:r>
      <w:r w:rsidRPr="00F55715">
        <w:rPr>
          <w:rFonts w:asciiTheme="majorHAnsi" w:eastAsia="Times New Roman" w:hAnsiTheme="majorHAnsi" w:cstheme="majorHAnsi"/>
          <w:sz w:val="28"/>
          <w:szCs w:val="28"/>
        </w:rPr>
        <w:t xml:space="preserve"> ban hành kèm theo Thông tư này.</w:t>
      </w:r>
    </w:p>
    <w:p w14:paraId="4A38F70E" w14:textId="77777777" w:rsidR="00E67AB1" w:rsidRPr="00F55715" w:rsidRDefault="00E67AB1" w:rsidP="00E67AB1">
      <w:pPr>
        <w:shd w:val="clear" w:color="auto" w:fill="FFFFFF"/>
        <w:spacing w:before="120" w:after="120" w:line="360" w:lineRule="exact"/>
        <w:ind w:firstLine="567"/>
        <w:jc w:val="both"/>
        <w:rPr>
          <w:rFonts w:asciiTheme="majorHAnsi" w:eastAsia="Times New Roman" w:hAnsiTheme="majorHAnsi" w:cstheme="majorHAnsi"/>
          <w:sz w:val="28"/>
          <w:szCs w:val="28"/>
        </w:rPr>
      </w:pPr>
      <w:r w:rsidRPr="00F55715">
        <w:rPr>
          <w:rFonts w:asciiTheme="majorHAnsi" w:eastAsia="Times New Roman" w:hAnsiTheme="majorHAnsi" w:cstheme="majorHAnsi"/>
          <w:sz w:val="28"/>
          <w:szCs w:val="28"/>
        </w:rPr>
        <w:t>4. Thời hạn giải quyết và kết quả thực hiện</w:t>
      </w:r>
    </w:p>
    <w:p w14:paraId="49AB58EB" w14:textId="77777777" w:rsidR="00FB6546" w:rsidRPr="00F55715" w:rsidRDefault="00AF1150" w:rsidP="00E67AB1">
      <w:pPr>
        <w:shd w:val="clear" w:color="auto" w:fill="FFFFFF"/>
        <w:spacing w:before="120" w:after="120" w:line="360" w:lineRule="exact"/>
        <w:ind w:firstLine="567"/>
        <w:jc w:val="both"/>
        <w:rPr>
          <w:rFonts w:asciiTheme="majorHAnsi" w:eastAsia="Times New Roman" w:hAnsiTheme="majorHAnsi" w:cstheme="majorHAnsi"/>
          <w:sz w:val="28"/>
          <w:szCs w:val="28"/>
        </w:rPr>
      </w:pPr>
      <w:r w:rsidRPr="00F55715">
        <w:rPr>
          <w:rFonts w:asciiTheme="majorHAnsi" w:eastAsia="Times New Roman" w:hAnsiTheme="majorHAnsi" w:cstheme="majorHAnsi"/>
          <w:sz w:val="28"/>
          <w:szCs w:val="28"/>
        </w:rPr>
        <w:t xml:space="preserve">a) Trong thời hạn 01 ngày làm việc kể từ ngày nhận được hồ sơ đề nghị khôi phục chứng thư chữ ký điện tử hợp lệ theo quy định tại điểm a khoản 2 Điều này hoặc văn bản đề nghị theo quy định tại điểm b khoản 2 Điều này, Cục Công nghệ thông tin thực hiện khôi phục chứng thư chữ ký điện tử cho thuê bao. </w:t>
      </w:r>
    </w:p>
    <w:p w14:paraId="066AA8FC" w14:textId="50A8E934" w:rsidR="00AF1150" w:rsidRPr="00F55715" w:rsidRDefault="00FB6546" w:rsidP="00E67AB1">
      <w:pPr>
        <w:shd w:val="clear" w:color="auto" w:fill="FFFFFF"/>
        <w:spacing w:before="120" w:after="120" w:line="360" w:lineRule="exact"/>
        <w:ind w:firstLine="567"/>
        <w:jc w:val="both"/>
        <w:rPr>
          <w:rFonts w:asciiTheme="majorHAnsi" w:eastAsia="Times New Roman" w:hAnsiTheme="majorHAnsi" w:cstheme="majorHAnsi"/>
          <w:sz w:val="28"/>
          <w:szCs w:val="28"/>
        </w:rPr>
      </w:pPr>
      <w:r w:rsidRPr="00F55715">
        <w:rPr>
          <w:rFonts w:asciiTheme="majorHAnsi" w:eastAsia="Times New Roman" w:hAnsiTheme="majorHAnsi" w:cstheme="majorHAnsi"/>
          <w:sz w:val="28"/>
          <w:szCs w:val="28"/>
        </w:rPr>
        <w:t>Trong thời hạn 01 ngày làm việc kể từ ngày nhận được hồ sơ, t</w:t>
      </w:r>
      <w:r w:rsidR="00AF1150" w:rsidRPr="00F55715">
        <w:rPr>
          <w:rFonts w:asciiTheme="majorHAnsi" w:eastAsia="Times New Roman" w:hAnsiTheme="majorHAnsi" w:cstheme="majorHAnsi"/>
          <w:sz w:val="28"/>
          <w:szCs w:val="28"/>
        </w:rPr>
        <w:t>rường hợp hồ sơ không hợp lệ, Cục Công nghệ thông tin từ chối xử lý hồ sơ và nêu rõ lý do. Thông tin phản hồi và kết quả xử lý được thực hiện theo quy định tại khoản 3 Điều 6 Thông tư này;</w:t>
      </w:r>
    </w:p>
    <w:p w14:paraId="44E1774E" w14:textId="69EDAEE1" w:rsidR="00E67AB1" w:rsidRPr="00F55715" w:rsidRDefault="00E67AB1" w:rsidP="00E67AB1">
      <w:pPr>
        <w:shd w:val="clear" w:color="auto" w:fill="FFFFFF"/>
        <w:spacing w:before="120" w:after="120" w:line="360" w:lineRule="exact"/>
        <w:ind w:firstLine="567"/>
        <w:jc w:val="both"/>
        <w:rPr>
          <w:rFonts w:asciiTheme="majorHAnsi" w:eastAsia="Times New Roman" w:hAnsiTheme="majorHAnsi" w:cstheme="majorHAnsi"/>
          <w:sz w:val="28"/>
          <w:szCs w:val="28"/>
        </w:rPr>
      </w:pPr>
      <w:r w:rsidRPr="00F55715">
        <w:rPr>
          <w:rFonts w:asciiTheme="majorHAnsi" w:eastAsia="Times New Roman" w:hAnsiTheme="majorHAnsi" w:cstheme="majorHAnsi"/>
          <w:sz w:val="28"/>
          <w:szCs w:val="28"/>
        </w:rPr>
        <w:t xml:space="preserve">b) </w:t>
      </w:r>
      <w:r w:rsidR="004F09AF" w:rsidRPr="00F55715">
        <w:rPr>
          <w:rFonts w:asciiTheme="majorHAnsi" w:eastAsia="Times New Roman" w:hAnsiTheme="majorHAnsi" w:cstheme="majorHAnsi"/>
          <w:sz w:val="28"/>
          <w:szCs w:val="28"/>
        </w:rPr>
        <w:t>Đối với quy định tại điểm c, d khoản 2 Điều này, Cục Công nghệ thông tin tự động khôi phục chứng thư chữ ký điện tử và thông báo cho tổ chức quản lý thuê bao.</w:t>
      </w:r>
    </w:p>
    <w:p w14:paraId="18AAC82D" w14:textId="77777777" w:rsidR="00493489" w:rsidRPr="00F55715" w:rsidRDefault="00493489" w:rsidP="00493489">
      <w:pPr>
        <w:pStyle w:val="Heading2"/>
        <w:spacing w:after="120"/>
        <w:ind w:firstLine="567"/>
        <w:rPr>
          <w:color w:val="auto"/>
          <w:lang w:val="vi-VN"/>
        </w:rPr>
      </w:pPr>
      <w:r w:rsidRPr="00F55715">
        <w:rPr>
          <w:color w:val="auto"/>
          <w:lang w:val="vi-VN"/>
        </w:rPr>
        <w:t>Điều 1</w:t>
      </w:r>
      <w:r w:rsidR="00B037EA" w:rsidRPr="00F55715">
        <w:rPr>
          <w:color w:val="auto"/>
          <w:lang w:val="vi-VN"/>
        </w:rPr>
        <w:t>3</w:t>
      </w:r>
      <w:r w:rsidRPr="00F55715">
        <w:rPr>
          <w:color w:val="auto"/>
          <w:lang w:val="vi-VN"/>
        </w:rPr>
        <w:t>. Thu hồi, hủy bỏ nghiệp vụ chứng thư chữ ký điện tử</w:t>
      </w:r>
    </w:p>
    <w:p w14:paraId="6ACE1BD8" w14:textId="77777777" w:rsidR="00493489" w:rsidRPr="00F55715" w:rsidRDefault="00493489" w:rsidP="00493489">
      <w:pPr>
        <w:shd w:val="clear" w:color="auto" w:fill="FFFFFF"/>
        <w:spacing w:before="120" w:after="120" w:line="360" w:lineRule="exact"/>
        <w:ind w:firstLine="567"/>
        <w:jc w:val="both"/>
        <w:rPr>
          <w:rFonts w:asciiTheme="majorHAnsi" w:eastAsia="Times New Roman" w:hAnsiTheme="majorHAnsi" w:cstheme="majorHAnsi"/>
          <w:sz w:val="28"/>
          <w:szCs w:val="28"/>
        </w:rPr>
      </w:pPr>
      <w:r w:rsidRPr="00F55715">
        <w:rPr>
          <w:rFonts w:asciiTheme="majorHAnsi" w:eastAsia="Times New Roman" w:hAnsiTheme="majorHAnsi" w:cstheme="majorHAnsi"/>
          <w:sz w:val="28"/>
          <w:szCs w:val="28"/>
        </w:rPr>
        <w:t>1. Tổ chức quản lý thuê bao có thể đề nghị thu hồi hoặc hủy bỏ một hoặc một số nghiệp vụ chứng thư chữ ký điện tử của thuê bao. Trường hợp thu hồi chứng thư chữ ký điện tử, toàn bộ nghiệp vụ chứng thư chữ ký điện tử của thuê bao bị hủy bỏ.</w:t>
      </w:r>
    </w:p>
    <w:p w14:paraId="000F21D6" w14:textId="54380FFC" w:rsidR="00493489" w:rsidRPr="00F55715" w:rsidRDefault="00493489" w:rsidP="00493489">
      <w:pPr>
        <w:shd w:val="clear" w:color="auto" w:fill="FFFFFF"/>
        <w:spacing w:before="120" w:after="120" w:line="360" w:lineRule="exact"/>
        <w:ind w:firstLine="567"/>
        <w:jc w:val="both"/>
        <w:rPr>
          <w:rFonts w:asciiTheme="majorHAnsi" w:eastAsia="Times New Roman" w:hAnsiTheme="majorHAnsi" w:cstheme="majorHAnsi"/>
          <w:sz w:val="28"/>
          <w:szCs w:val="28"/>
        </w:rPr>
      </w:pPr>
      <w:r w:rsidRPr="00F55715">
        <w:rPr>
          <w:rFonts w:asciiTheme="majorHAnsi" w:eastAsia="Times New Roman" w:hAnsiTheme="majorHAnsi" w:cstheme="majorHAnsi"/>
          <w:sz w:val="28"/>
          <w:szCs w:val="28"/>
        </w:rPr>
        <w:t>2. Các trường hợp thu hồi chứng thư chữ ký điện tử của thuê bao</w:t>
      </w:r>
    </w:p>
    <w:p w14:paraId="5F91C5AA" w14:textId="2ECBDC63" w:rsidR="00493489" w:rsidRPr="00F55715" w:rsidRDefault="00493489" w:rsidP="00493489">
      <w:pPr>
        <w:shd w:val="clear" w:color="auto" w:fill="FFFFFF"/>
        <w:spacing w:before="120" w:after="120" w:line="360" w:lineRule="exact"/>
        <w:ind w:firstLine="567"/>
        <w:jc w:val="both"/>
        <w:rPr>
          <w:rFonts w:asciiTheme="majorHAnsi" w:eastAsia="Times New Roman" w:hAnsiTheme="majorHAnsi" w:cstheme="majorHAnsi"/>
          <w:sz w:val="28"/>
          <w:szCs w:val="28"/>
        </w:rPr>
      </w:pPr>
      <w:r w:rsidRPr="00F55715">
        <w:rPr>
          <w:rFonts w:asciiTheme="majorHAnsi" w:eastAsia="Times New Roman" w:hAnsiTheme="majorHAnsi" w:cstheme="majorHAnsi"/>
          <w:sz w:val="28"/>
          <w:szCs w:val="28"/>
        </w:rPr>
        <w:t xml:space="preserve">a) Theo yêu cầu bằng văn bản của cơ quan tiến hành tố tụng, cơ quan </w:t>
      </w:r>
      <w:r w:rsidR="008F1498" w:rsidRPr="00F55715">
        <w:rPr>
          <w:rFonts w:asciiTheme="majorHAnsi" w:eastAsia="Times New Roman" w:hAnsiTheme="majorHAnsi" w:cstheme="majorHAnsi"/>
          <w:sz w:val="28"/>
          <w:szCs w:val="28"/>
        </w:rPr>
        <w:t>công an</w:t>
      </w:r>
      <w:r w:rsidRPr="00F55715">
        <w:rPr>
          <w:rFonts w:asciiTheme="majorHAnsi" w:eastAsia="Times New Roman" w:hAnsiTheme="majorHAnsi" w:cstheme="majorHAnsi"/>
          <w:sz w:val="28"/>
          <w:szCs w:val="28"/>
        </w:rPr>
        <w:t xml:space="preserve"> hoặc Bộ Khoa học và công nghệ</w:t>
      </w:r>
      <w:r w:rsidR="002172E1" w:rsidRPr="00F55715">
        <w:rPr>
          <w:rFonts w:asciiTheme="majorHAnsi" w:eastAsia="Times New Roman" w:hAnsiTheme="majorHAnsi" w:cstheme="majorHAnsi"/>
          <w:sz w:val="28"/>
          <w:szCs w:val="28"/>
        </w:rPr>
        <w:t xml:space="preserve"> </w:t>
      </w:r>
      <w:r w:rsidR="0044316A" w:rsidRPr="00F55715">
        <w:rPr>
          <w:rFonts w:asciiTheme="majorHAnsi" w:eastAsia="Times New Roman" w:hAnsiTheme="majorHAnsi" w:cstheme="majorHAnsi"/>
          <w:sz w:val="28"/>
          <w:szCs w:val="28"/>
        </w:rPr>
        <w:t>phù hợp</w:t>
      </w:r>
      <w:r w:rsidR="00FB6546" w:rsidRPr="00F55715">
        <w:rPr>
          <w:rFonts w:asciiTheme="majorHAnsi" w:eastAsia="Times New Roman" w:hAnsiTheme="majorHAnsi" w:cstheme="majorHAnsi"/>
          <w:sz w:val="28"/>
          <w:szCs w:val="28"/>
        </w:rPr>
        <w:t xml:space="preserve"> quy định của pháp luật</w:t>
      </w:r>
      <w:r w:rsidRPr="00F55715">
        <w:rPr>
          <w:rFonts w:asciiTheme="majorHAnsi" w:eastAsia="Times New Roman" w:hAnsiTheme="majorHAnsi" w:cstheme="majorHAnsi"/>
          <w:sz w:val="28"/>
          <w:szCs w:val="28"/>
        </w:rPr>
        <w:t>;</w:t>
      </w:r>
    </w:p>
    <w:p w14:paraId="7658EA11" w14:textId="77777777" w:rsidR="00493489" w:rsidRPr="00F55715" w:rsidRDefault="00493489" w:rsidP="00493489">
      <w:pPr>
        <w:shd w:val="clear" w:color="auto" w:fill="FFFFFF"/>
        <w:spacing w:before="120" w:after="120" w:line="360" w:lineRule="exact"/>
        <w:ind w:firstLine="567"/>
        <w:jc w:val="both"/>
        <w:rPr>
          <w:rFonts w:asciiTheme="majorHAnsi" w:eastAsia="Times New Roman" w:hAnsiTheme="majorHAnsi" w:cstheme="majorHAnsi"/>
          <w:sz w:val="28"/>
          <w:szCs w:val="28"/>
        </w:rPr>
      </w:pPr>
      <w:r w:rsidRPr="00F55715">
        <w:rPr>
          <w:rFonts w:asciiTheme="majorHAnsi" w:eastAsia="Times New Roman" w:hAnsiTheme="majorHAnsi" w:cstheme="majorHAnsi"/>
          <w:sz w:val="28"/>
          <w:szCs w:val="28"/>
        </w:rPr>
        <w:t>b) Tổ chức quản lý thuê bao có hồ sơ đề nghị thu hồi chứng thư chữ ký điện tử của thuê bao;</w:t>
      </w:r>
    </w:p>
    <w:p w14:paraId="4C187773" w14:textId="77777777" w:rsidR="00493489" w:rsidRPr="00F55715" w:rsidRDefault="00493489" w:rsidP="00493489">
      <w:pPr>
        <w:shd w:val="clear" w:color="auto" w:fill="FFFFFF"/>
        <w:spacing w:before="120" w:after="120" w:line="360" w:lineRule="exact"/>
        <w:ind w:firstLine="567"/>
        <w:jc w:val="both"/>
        <w:rPr>
          <w:rFonts w:asciiTheme="majorHAnsi" w:eastAsia="Times New Roman" w:hAnsiTheme="majorHAnsi" w:cstheme="majorHAnsi"/>
          <w:sz w:val="28"/>
          <w:szCs w:val="28"/>
        </w:rPr>
      </w:pPr>
      <w:r w:rsidRPr="00F55715">
        <w:rPr>
          <w:rFonts w:asciiTheme="majorHAnsi" w:eastAsia="Times New Roman" w:hAnsiTheme="majorHAnsi" w:cstheme="majorHAnsi"/>
          <w:sz w:val="28"/>
          <w:szCs w:val="28"/>
        </w:rPr>
        <w:t>c) Tổ chức quản lý thuê bao có quyết định thu hồi giấy phép hoạt động, chia, tách, sáp nhập, giải thể hoặc phá sản theo quy định của pháp luật;</w:t>
      </w:r>
    </w:p>
    <w:p w14:paraId="61AB588F" w14:textId="77777777" w:rsidR="00493489" w:rsidRPr="00F55715" w:rsidRDefault="00493489" w:rsidP="00493489">
      <w:pPr>
        <w:shd w:val="clear" w:color="auto" w:fill="FFFFFF"/>
        <w:spacing w:before="120" w:after="120" w:line="360" w:lineRule="exact"/>
        <w:ind w:firstLine="567"/>
        <w:jc w:val="both"/>
        <w:rPr>
          <w:rFonts w:asciiTheme="majorHAnsi" w:eastAsia="Times New Roman" w:hAnsiTheme="majorHAnsi" w:cstheme="majorHAnsi"/>
          <w:sz w:val="28"/>
          <w:szCs w:val="28"/>
        </w:rPr>
      </w:pPr>
      <w:r w:rsidRPr="00F55715">
        <w:rPr>
          <w:rFonts w:asciiTheme="majorHAnsi" w:eastAsia="Times New Roman" w:hAnsiTheme="majorHAnsi" w:cstheme="majorHAnsi"/>
          <w:sz w:val="28"/>
          <w:szCs w:val="28"/>
        </w:rPr>
        <w:lastRenderedPageBreak/>
        <w:t>d) Có đủ căn cứ xác định thuê bao vi phạm các quy định về quản lý, sử dụng chứng thư chữ ký điện tử và thiết bị lưu chứng thư chữ ký điện tử;</w:t>
      </w:r>
    </w:p>
    <w:p w14:paraId="0571415E" w14:textId="77777777" w:rsidR="00493489" w:rsidRPr="00F55715" w:rsidRDefault="00493489" w:rsidP="00493489">
      <w:pPr>
        <w:shd w:val="clear" w:color="auto" w:fill="FFFFFF"/>
        <w:spacing w:before="120" w:after="120" w:line="360" w:lineRule="exact"/>
        <w:ind w:firstLine="567"/>
        <w:jc w:val="both"/>
        <w:rPr>
          <w:rFonts w:asciiTheme="majorHAnsi" w:eastAsia="Times New Roman" w:hAnsiTheme="majorHAnsi" w:cstheme="majorHAnsi"/>
          <w:sz w:val="28"/>
          <w:szCs w:val="28"/>
        </w:rPr>
      </w:pPr>
      <w:r w:rsidRPr="00F55715">
        <w:rPr>
          <w:rFonts w:asciiTheme="majorHAnsi" w:eastAsia="Times New Roman" w:hAnsiTheme="majorHAnsi" w:cstheme="majorHAnsi"/>
          <w:sz w:val="28"/>
          <w:szCs w:val="28"/>
        </w:rPr>
        <w:t>đ) Chứng thư chữ ký điện tử hết hiệu lực sử dụng.</w:t>
      </w:r>
    </w:p>
    <w:p w14:paraId="64E55756" w14:textId="51ED571D" w:rsidR="00493489" w:rsidRPr="00F55715" w:rsidRDefault="00493489" w:rsidP="00493489">
      <w:pPr>
        <w:shd w:val="clear" w:color="auto" w:fill="FFFFFF"/>
        <w:spacing w:before="120" w:after="120" w:line="360" w:lineRule="exact"/>
        <w:ind w:firstLine="567"/>
        <w:jc w:val="both"/>
        <w:rPr>
          <w:rFonts w:asciiTheme="majorHAnsi" w:eastAsia="Times New Roman" w:hAnsiTheme="majorHAnsi" w:cstheme="majorHAnsi"/>
          <w:sz w:val="28"/>
          <w:szCs w:val="28"/>
        </w:rPr>
      </w:pPr>
      <w:r w:rsidRPr="00F55715">
        <w:rPr>
          <w:rFonts w:asciiTheme="majorHAnsi" w:eastAsia="Times New Roman" w:hAnsiTheme="majorHAnsi" w:cstheme="majorHAnsi"/>
          <w:sz w:val="28"/>
          <w:szCs w:val="28"/>
        </w:rPr>
        <w:t xml:space="preserve">3. Tổ chức quản lý thuê bao gửi 01 (một) bộ hồ sơ đề nghị thu hồi hoặc hủy bỏ nghiệp vụ chứng thư chữ ký điện tử gồm Giấy đề nghị thu hồi, hủy bỏ nghiệp vụ chứng thư chữ ký điện tử theo Phụ lục </w:t>
      </w:r>
      <w:r w:rsidR="00366CD5" w:rsidRPr="00F55715">
        <w:rPr>
          <w:rFonts w:asciiTheme="majorHAnsi" w:eastAsia="Times New Roman" w:hAnsiTheme="majorHAnsi" w:cstheme="majorHAnsi"/>
          <w:sz w:val="28"/>
          <w:szCs w:val="28"/>
        </w:rPr>
        <w:t>VI</w:t>
      </w:r>
      <w:r w:rsidRPr="00F55715">
        <w:rPr>
          <w:rFonts w:asciiTheme="majorHAnsi" w:eastAsia="Times New Roman" w:hAnsiTheme="majorHAnsi" w:cstheme="majorHAnsi"/>
          <w:sz w:val="28"/>
          <w:szCs w:val="28"/>
        </w:rPr>
        <w:t xml:space="preserve"> ban hành kèm theo Thông tư này.</w:t>
      </w:r>
    </w:p>
    <w:p w14:paraId="4D54742E" w14:textId="77777777" w:rsidR="00493489" w:rsidRPr="00F55715" w:rsidRDefault="00493489" w:rsidP="00493489">
      <w:pPr>
        <w:shd w:val="clear" w:color="auto" w:fill="FFFFFF"/>
        <w:spacing w:before="120" w:after="120" w:line="360" w:lineRule="exact"/>
        <w:ind w:firstLine="567"/>
        <w:jc w:val="both"/>
        <w:rPr>
          <w:rFonts w:asciiTheme="majorHAnsi" w:eastAsia="Times New Roman" w:hAnsiTheme="majorHAnsi" w:cstheme="majorHAnsi"/>
          <w:sz w:val="28"/>
          <w:szCs w:val="28"/>
        </w:rPr>
      </w:pPr>
      <w:r w:rsidRPr="00F55715">
        <w:rPr>
          <w:rFonts w:asciiTheme="majorHAnsi" w:eastAsia="Times New Roman" w:hAnsiTheme="majorHAnsi" w:cstheme="majorHAnsi"/>
          <w:sz w:val="28"/>
          <w:szCs w:val="28"/>
        </w:rPr>
        <w:t>4. Thời hạn giải quyết và kết quả thực hiện</w:t>
      </w:r>
    </w:p>
    <w:p w14:paraId="79AD90DB" w14:textId="77777777" w:rsidR="00FB6546" w:rsidRPr="00F55715" w:rsidRDefault="00493489" w:rsidP="00493489">
      <w:pPr>
        <w:shd w:val="clear" w:color="auto" w:fill="FFFFFF"/>
        <w:spacing w:before="120" w:after="120" w:line="360" w:lineRule="exact"/>
        <w:ind w:firstLine="567"/>
        <w:jc w:val="both"/>
        <w:rPr>
          <w:rFonts w:asciiTheme="majorHAnsi" w:eastAsia="Times New Roman" w:hAnsiTheme="majorHAnsi" w:cstheme="majorHAnsi"/>
          <w:sz w:val="28"/>
          <w:szCs w:val="28"/>
        </w:rPr>
      </w:pPr>
      <w:r w:rsidRPr="00F55715">
        <w:rPr>
          <w:rFonts w:asciiTheme="majorHAnsi" w:eastAsia="Times New Roman" w:hAnsiTheme="majorHAnsi" w:cstheme="majorHAnsi"/>
          <w:sz w:val="28"/>
          <w:szCs w:val="28"/>
        </w:rPr>
        <w:t>a) Trong thời hạn 01 ngày làm việc kể từ ngày nhận được văn bản đề nghị theo quy định tại điểm a khoản 2 Điều này hoặc hồ sơ đề nghị thu hồi, hủy bỏ nghiệp vụ chứng thư chữ ký điện tử</w:t>
      </w:r>
      <w:r w:rsidR="00F47FAE" w:rsidRPr="00F55715">
        <w:rPr>
          <w:rFonts w:asciiTheme="majorHAnsi" w:eastAsia="Times New Roman" w:hAnsiTheme="majorHAnsi" w:cstheme="majorHAnsi"/>
          <w:sz w:val="28"/>
          <w:szCs w:val="28"/>
        </w:rPr>
        <w:t xml:space="preserve"> hợp lệ</w:t>
      </w:r>
      <w:r w:rsidR="00F40218" w:rsidRPr="00F55715">
        <w:rPr>
          <w:rFonts w:asciiTheme="majorHAnsi" w:eastAsia="Times New Roman" w:hAnsiTheme="majorHAnsi" w:cstheme="majorHAnsi"/>
          <w:sz w:val="28"/>
          <w:szCs w:val="28"/>
        </w:rPr>
        <w:t xml:space="preserve"> của tổ chức quản lý thuê bao theo quy định tại điểm b khoản 2 Điều này</w:t>
      </w:r>
      <w:r w:rsidR="00362A92" w:rsidRPr="00F55715">
        <w:rPr>
          <w:rFonts w:asciiTheme="majorHAnsi" w:eastAsia="Times New Roman" w:hAnsiTheme="majorHAnsi" w:cstheme="majorHAnsi"/>
          <w:sz w:val="28"/>
          <w:szCs w:val="28"/>
        </w:rPr>
        <w:t xml:space="preserve">, </w:t>
      </w:r>
      <w:r w:rsidRPr="00F55715">
        <w:rPr>
          <w:rFonts w:asciiTheme="majorHAnsi" w:eastAsia="Times New Roman" w:hAnsiTheme="majorHAnsi" w:cstheme="majorHAnsi"/>
          <w:sz w:val="28"/>
          <w:szCs w:val="28"/>
        </w:rPr>
        <w:t xml:space="preserve">Cục Công nghệ thông tin thực hiện thu hồi hoặc hủy bỏ nghiệp vụ chứng thư chữ ký điện tử cho thuê bao. </w:t>
      </w:r>
    </w:p>
    <w:p w14:paraId="3BF9DECE" w14:textId="1B83EE65" w:rsidR="00493489" w:rsidRPr="00F55715" w:rsidRDefault="00FB6546" w:rsidP="00493489">
      <w:pPr>
        <w:shd w:val="clear" w:color="auto" w:fill="FFFFFF"/>
        <w:spacing w:before="120" w:after="120" w:line="360" w:lineRule="exact"/>
        <w:ind w:firstLine="567"/>
        <w:jc w:val="both"/>
        <w:rPr>
          <w:rFonts w:asciiTheme="majorHAnsi" w:eastAsia="Times New Roman" w:hAnsiTheme="majorHAnsi" w:cstheme="majorHAnsi"/>
          <w:sz w:val="28"/>
          <w:szCs w:val="28"/>
        </w:rPr>
      </w:pPr>
      <w:r w:rsidRPr="00F55715">
        <w:rPr>
          <w:rFonts w:asciiTheme="majorHAnsi" w:eastAsia="Times New Roman" w:hAnsiTheme="majorHAnsi" w:cstheme="majorHAnsi"/>
          <w:sz w:val="28"/>
          <w:szCs w:val="28"/>
        </w:rPr>
        <w:t>Trong thời hạn 01 ngày làm việc kể từ ngày nhận được hồ sơ, t</w:t>
      </w:r>
      <w:r w:rsidR="00493489" w:rsidRPr="00F55715">
        <w:rPr>
          <w:rFonts w:asciiTheme="majorHAnsi" w:eastAsia="Times New Roman" w:hAnsiTheme="majorHAnsi" w:cstheme="majorHAnsi"/>
          <w:sz w:val="28"/>
          <w:szCs w:val="28"/>
        </w:rPr>
        <w:t>rường hợp hồ sơ không hợp lệ, Cục Công nghệ thông tin từ chối xử lý hồ sơ và nêu rõ lý do. Thông tin phản hồi và kết quả xử lý được thực hiện theo quy định tại khoản 3 Điều 6 Thông tư này;</w:t>
      </w:r>
    </w:p>
    <w:p w14:paraId="7BE5535C" w14:textId="5E5AD5D0" w:rsidR="00493489" w:rsidRPr="00F55715" w:rsidRDefault="00493489" w:rsidP="00493489">
      <w:pPr>
        <w:shd w:val="clear" w:color="auto" w:fill="FFFFFF"/>
        <w:spacing w:before="120" w:after="120" w:line="360" w:lineRule="exact"/>
        <w:ind w:firstLine="567"/>
        <w:jc w:val="both"/>
        <w:rPr>
          <w:rFonts w:asciiTheme="majorHAnsi" w:eastAsia="Times New Roman" w:hAnsiTheme="majorHAnsi" w:cstheme="majorHAnsi"/>
          <w:sz w:val="28"/>
          <w:szCs w:val="28"/>
        </w:rPr>
      </w:pPr>
      <w:r w:rsidRPr="00F55715">
        <w:rPr>
          <w:rFonts w:asciiTheme="majorHAnsi" w:eastAsia="Times New Roman" w:hAnsiTheme="majorHAnsi" w:cstheme="majorHAnsi"/>
          <w:sz w:val="28"/>
          <w:szCs w:val="28"/>
        </w:rPr>
        <w:t xml:space="preserve">b) </w:t>
      </w:r>
      <w:r w:rsidR="000B31CF" w:rsidRPr="00F55715">
        <w:rPr>
          <w:rFonts w:asciiTheme="majorHAnsi" w:eastAsia="Times New Roman" w:hAnsiTheme="majorHAnsi" w:cstheme="majorHAnsi"/>
          <w:sz w:val="28"/>
          <w:szCs w:val="28"/>
        </w:rPr>
        <w:t>Đối với các quy định tại điểm c, d, đ khoản 2 Điều này, Cục Công nghệ thông tin tự động thu hồi chứng thư chữ ký điện tử của thuê bao và gửi thông báo tới tổ chức quản lý thuê bao.</w:t>
      </w:r>
    </w:p>
    <w:p w14:paraId="6C5C264A" w14:textId="77777777" w:rsidR="00680004" w:rsidRPr="00F55715" w:rsidRDefault="00680004" w:rsidP="00680004">
      <w:pPr>
        <w:pStyle w:val="Heading2"/>
        <w:spacing w:after="120"/>
        <w:ind w:firstLine="567"/>
        <w:rPr>
          <w:color w:val="auto"/>
          <w:lang w:val="vi-VN"/>
        </w:rPr>
      </w:pPr>
      <w:r w:rsidRPr="00F55715">
        <w:rPr>
          <w:color w:val="auto"/>
          <w:lang w:val="vi-VN"/>
        </w:rPr>
        <w:t>Điều 1</w:t>
      </w:r>
      <w:r w:rsidR="000F4E32" w:rsidRPr="00F55715">
        <w:rPr>
          <w:color w:val="auto"/>
          <w:lang w:val="vi-VN"/>
        </w:rPr>
        <w:t>4</w:t>
      </w:r>
      <w:r w:rsidRPr="00F55715">
        <w:rPr>
          <w:color w:val="auto"/>
          <w:lang w:val="vi-VN"/>
        </w:rPr>
        <w:t>. Thay đổi mã kích hoạt chứng thư chữ ký điện tử</w:t>
      </w:r>
    </w:p>
    <w:p w14:paraId="2635CE3C" w14:textId="595429C5" w:rsidR="00680004" w:rsidRPr="00F55715" w:rsidRDefault="00680004" w:rsidP="00680004">
      <w:pPr>
        <w:shd w:val="clear" w:color="auto" w:fill="FFFFFF"/>
        <w:spacing w:before="120" w:after="120" w:line="360" w:lineRule="exact"/>
        <w:ind w:firstLine="567"/>
        <w:jc w:val="both"/>
        <w:rPr>
          <w:rFonts w:asciiTheme="majorHAnsi" w:eastAsia="Times New Roman" w:hAnsiTheme="majorHAnsi" w:cstheme="majorHAnsi"/>
          <w:sz w:val="28"/>
          <w:szCs w:val="28"/>
        </w:rPr>
      </w:pPr>
      <w:r w:rsidRPr="00F55715">
        <w:rPr>
          <w:rFonts w:asciiTheme="majorHAnsi" w:eastAsia="Times New Roman" w:hAnsiTheme="majorHAnsi" w:cstheme="majorHAnsi"/>
          <w:sz w:val="28"/>
          <w:szCs w:val="28"/>
        </w:rPr>
        <w:t>1. Trường hợp thay đổi mã kích hoạt chứng thư chữ ký điện tử</w:t>
      </w:r>
    </w:p>
    <w:p w14:paraId="79359641" w14:textId="77777777" w:rsidR="00680004" w:rsidRPr="00F55715" w:rsidRDefault="00680004" w:rsidP="00680004">
      <w:pPr>
        <w:shd w:val="clear" w:color="auto" w:fill="FFFFFF"/>
        <w:spacing w:before="120" w:after="120" w:line="360" w:lineRule="exact"/>
        <w:ind w:firstLine="567"/>
        <w:jc w:val="both"/>
        <w:rPr>
          <w:rFonts w:asciiTheme="majorHAnsi" w:eastAsia="Times New Roman" w:hAnsiTheme="majorHAnsi" w:cstheme="majorHAnsi"/>
          <w:sz w:val="28"/>
          <w:szCs w:val="28"/>
        </w:rPr>
      </w:pPr>
      <w:r w:rsidRPr="00F55715">
        <w:rPr>
          <w:rFonts w:asciiTheme="majorHAnsi" w:eastAsia="Times New Roman" w:hAnsiTheme="majorHAnsi" w:cstheme="majorHAnsi"/>
          <w:sz w:val="28"/>
          <w:szCs w:val="28"/>
        </w:rPr>
        <w:t>a) Mã kích hoạt bị lộ, nghi bị lộ;</w:t>
      </w:r>
    </w:p>
    <w:p w14:paraId="17D2403D" w14:textId="77777777" w:rsidR="00680004" w:rsidRPr="00F55715" w:rsidRDefault="00680004" w:rsidP="00680004">
      <w:pPr>
        <w:shd w:val="clear" w:color="auto" w:fill="FFFFFF"/>
        <w:spacing w:before="120" w:after="120" w:line="360" w:lineRule="exact"/>
        <w:ind w:firstLine="567"/>
        <w:jc w:val="both"/>
        <w:rPr>
          <w:rFonts w:asciiTheme="majorHAnsi" w:eastAsia="Times New Roman" w:hAnsiTheme="majorHAnsi" w:cstheme="majorHAnsi"/>
          <w:sz w:val="28"/>
          <w:szCs w:val="28"/>
        </w:rPr>
      </w:pPr>
      <w:r w:rsidRPr="00F55715">
        <w:rPr>
          <w:rFonts w:asciiTheme="majorHAnsi" w:eastAsia="Times New Roman" w:hAnsiTheme="majorHAnsi" w:cstheme="majorHAnsi"/>
          <w:sz w:val="28"/>
          <w:szCs w:val="28"/>
        </w:rPr>
        <w:t xml:space="preserve">b) Mã kích hoạt hết thời hạn hiệu lực, thuê bao chưa kích hoạt được chứng thư chữ ký điện tử và có nhu cầu tiếp tục sử dụng chứng thư chữ ký điện tử. </w:t>
      </w:r>
    </w:p>
    <w:p w14:paraId="77F72B1D" w14:textId="1933DACA" w:rsidR="00680004" w:rsidRPr="00F55715" w:rsidRDefault="00680004" w:rsidP="00680004">
      <w:pPr>
        <w:shd w:val="clear" w:color="auto" w:fill="FFFFFF"/>
        <w:spacing w:before="120" w:after="120" w:line="360" w:lineRule="exact"/>
        <w:ind w:firstLine="567"/>
        <w:jc w:val="both"/>
        <w:rPr>
          <w:rFonts w:asciiTheme="majorHAnsi" w:eastAsia="Times New Roman" w:hAnsiTheme="majorHAnsi" w:cstheme="majorHAnsi"/>
          <w:sz w:val="28"/>
          <w:szCs w:val="28"/>
        </w:rPr>
      </w:pPr>
      <w:r w:rsidRPr="00F55715">
        <w:rPr>
          <w:rFonts w:asciiTheme="majorHAnsi" w:eastAsia="Times New Roman" w:hAnsiTheme="majorHAnsi" w:cstheme="majorHAnsi"/>
          <w:sz w:val="28"/>
          <w:szCs w:val="28"/>
        </w:rPr>
        <w:t xml:space="preserve">2. Tổ chức quản lý thuê bao gửi 01 (một) bộ hồ sơ đề nghị thay đổi mã kích hoạt gồm Giấy đề nghị thay đổi mã kích hoạt chứng thư chữ ký điện tử theo Phụ lục </w:t>
      </w:r>
      <w:r w:rsidR="005140AB" w:rsidRPr="00F55715">
        <w:rPr>
          <w:rFonts w:asciiTheme="majorHAnsi" w:eastAsia="Times New Roman" w:hAnsiTheme="majorHAnsi" w:cstheme="majorHAnsi"/>
          <w:sz w:val="28"/>
          <w:szCs w:val="28"/>
        </w:rPr>
        <w:t>VII</w:t>
      </w:r>
      <w:r w:rsidRPr="00F55715">
        <w:rPr>
          <w:rFonts w:asciiTheme="majorHAnsi" w:eastAsia="Times New Roman" w:hAnsiTheme="majorHAnsi" w:cstheme="majorHAnsi"/>
          <w:sz w:val="28"/>
          <w:szCs w:val="28"/>
        </w:rPr>
        <w:t xml:space="preserve"> ban hành kèm theo Thông tư này.</w:t>
      </w:r>
    </w:p>
    <w:p w14:paraId="603DF843" w14:textId="77777777" w:rsidR="00680004" w:rsidRPr="00F55715" w:rsidRDefault="00680004" w:rsidP="00680004">
      <w:pPr>
        <w:shd w:val="clear" w:color="auto" w:fill="FFFFFF"/>
        <w:spacing w:before="120" w:after="120" w:line="360" w:lineRule="exact"/>
        <w:ind w:firstLine="567"/>
        <w:jc w:val="both"/>
        <w:rPr>
          <w:rFonts w:asciiTheme="majorHAnsi" w:eastAsia="Times New Roman" w:hAnsiTheme="majorHAnsi" w:cstheme="majorHAnsi"/>
          <w:sz w:val="28"/>
          <w:szCs w:val="28"/>
        </w:rPr>
      </w:pPr>
      <w:r w:rsidRPr="00F55715">
        <w:rPr>
          <w:rFonts w:asciiTheme="majorHAnsi" w:eastAsia="Times New Roman" w:hAnsiTheme="majorHAnsi" w:cstheme="majorHAnsi"/>
          <w:sz w:val="28"/>
          <w:szCs w:val="28"/>
        </w:rPr>
        <w:t>3. Thời hạn giải quyết và kết quả thực hiện</w:t>
      </w:r>
    </w:p>
    <w:p w14:paraId="4469FE94" w14:textId="2219B5E3" w:rsidR="00680004" w:rsidRPr="00F55715" w:rsidRDefault="00680004" w:rsidP="00680004">
      <w:pPr>
        <w:shd w:val="clear" w:color="auto" w:fill="FFFFFF"/>
        <w:spacing w:before="120" w:after="120" w:line="360" w:lineRule="exact"/>
        <w:ind w:firstLine="567"/>
        <w:jc w:val="both"/>
        <w:rPr>
          <w:rFonts w:asciiTheme="majorHAnsi" w:eastAsia="Times New Roman" w:hAnsiTheme="majorHAnsi" w:cstheme="majorHAnsi"/>
          <w:sz w:val="28"/>
          <w:szCs w:val="28"/>
        </w:rPr>
      </w:pPr>
      <w:r w:rsidRPr="00F55715">
        <w:rPr>
          <w:rFonts w:asciiTheme="majorHAnsi" w:eastAsia="Times New Roman" w:hAnsiTheme="majorHAnsi" w:cstheme="majorHAnsi"/>
          <w:sz w:val="28"/>
          <w:szCs w:val="28"/>
        </w:rPr>
        <w:t>Trong thời hạn 02 ngày làm việc kể từ ngày nhận được hồ sơ đề nghị thay đổi mã kích hoạt chứng thư chữ ký điện tử</w:t>
      </w:r>
      <w:r w:rsidR="000F4E32" w:rsidRPr="00F55715">
        <w:rPr>
          <w:rFonts w:asciiTheme="majorHAnsi" w:eastAsia="Times New Roman" w:hAnsiTheme="majorHAnsi" w:cstheme="majorHAnsi"/>
          <w:sz w:val="28"/>
          <w:szCs w:val="28"/>
        </w:rPr>
        <w:t xml:space="preserve"> hợp lệ</w:t>
      </w:r>
      <w:r w:rsidR="004B0154" w:rsidRPr="00F55715">
        <w:rPr>
          <w:rFonts w:asciiTheme="majorHAnsi" w:eastAsia="Times New Roman" w:hAnsiTheme="majorHAnsi" w:cstheme="majorHAnsi"/>
          <w:sz w:val="28"/>
          <w:szCs w:val="28"/>
        </w:rPr>
        <w:t xml:space="preserve">, </w:t>
      </w:r>
      <w:r w:rsidRPr="00F55715">
        <w:rPr>
          <w:rFonts w:asciiTheme="majorHAnsi" w:eastAsia="Times New Roman" w:hAnsiTheme="majorHAnsi" w:cstheme="majorHAnsi"/>
          <w:sz w:val="28"/>
          <w:szCs w:val="28"/>
        </w:rPr>
        <w:t xml:space="preserve">Cục Công nghệ thông tin thực hiện thay đổi mã kích hoạt chứng thư chữ ký điện tử cho thuê bao, gửi thông báo cấp mã kích hoạt chứng thư chữ ký điện tử </w:t>
      </w:r>
      <w:r w:rsidR="009201EE" w:rsidRPr="00F55715">
        <w:rPr>
          <w:rFonts w:asciiTheme="majorHAnsi" w:eastAsia="Times New Roman" w:hAnsiTheme="majorHAnsi" w:cstheme="majorHAnsi"/>
          <w:sz w:val="28"/>
          <w:szCs w:val="28"/>
        </w:rPr>
        <w:t>cho</w:t>
      </w:r>
      <w:r w:rsidRPr="00F55715">
        <w:rPr>
          <w:rFonts w:asciiTheme="majorHAnsi" w:eastAsia="Times New Roman" w:hAnsiTheme="majorHAnsi" w:cstheme="majorHAnsi"/>
          <w:sz w:val="28"/>
          <w:szCs w:val="28"/>
        </w:rPr>
        <w:t xml:space="preserve"> thuê bao.</w:t>
      </w:r>
    </w:p>
    <w:p w14:paraId="31583E3F" w14:textId="3E499589" w:rsidR="00680004" w:rsidRPr="00F55715" w:rsidRDefault="004E4E61" w:rsidP="00680004">
      <w:pPr>
        <w:shd w:val="clear" w:color="auto" w:fill="FFFFFF"/>
        <w:spacing w:before="120" w:after="120" w:line="360" w:lineRule="exact"/>
        <w:ind w:firstLine="567"/>
        <w:jc w:val="both"/>
        <w:rPr>
          <w:rFonts w:asciiTheme="majorHAnsi" w:eastAsia="Times New Roman" w:hAnsiTheme="majorHAnsi" w:cstheme="majorHAnsi"/>
          <w:sz w:val="28"/>
          <w:szCs w:val="28"/>
        </w:rPr>
      </w:pPr>
      <w:r w:rsidRPr="00F55715">
        <w:rPr>
          <w:rFonts w:asciiTheme="majorHAnsi" w:eastAsia="Times New Roman" w:hAnsiTheme="majorHAnsi" w:cstheme="majorHAnsi"/>
          <w:sz w:val="28"/>
          <w:szCs w:val="28"/>
        </w:rPr>
        <w:t>Trong thời hạn 01 ngày làm việc kể từ ngày nhận được hồ sơ, t</w:t>
      </w:r>
      <w:r w:rsidR="00680004" w:rsidRPr="00F55715">
        <w:rPr>
          <w:rFonts w:asciiTheme="majorHAnsi" w:eastAsia="Times New Roman" w:hAnsiTheme="majorHAnsi" w:cstheme="majorHAnsi"/>
          <w:sz w:val="28"/>
          <w:szCs w:val="28"/>
        </w:rPr>
        <w:t xml:space="preserve">rường hợp hồ sơ không hợp lệ, Cục Công nghệ thông tin từ chối xử lý hồ sơ và nêu rõ lý do. </w:t>
      </w:r>
      <w:r w:rsidR="00680004" w:rsidRPr="00F55715">
        <w:rPr>
          <w:rFonts w:asciiTheme="majorHAnsi" w:eastAsia="Times New Roman" w:hAnsiTheme="majorHAnsi" w:cstheme="majorHAnsi"/>
          <w:sz w:val="28"/>
          <w:szCs w:val="28"/>
        </w:rPr>
        <w:lastRenderedPageBreak/>
        <w:t>Thông tin phản hồi và kết quả xử lý hồ sơ được thực hiện theo quy định tại khoản 3 Điều 6 Thông tư này.</w:t>
      </w:r>
    </w:p>
    <w:p w14:paraId="2158BF7F" w14:textId="0B4C01D5" w:rsidR="00493489" w:rsidRPr="00F55715" w:rsidRDefault="00680004" w:rsidP="00680004">
      <w:pPr>
        <w:shd w:val="clear" w:color="auto" w:fill="FFFFFF"/>
        <w:spacing w:before="120" w:after="120" w:line="360" w:lineRule="exact"/>
        <w:ind w:firstLine="567"/>
        <w:jc w:val="both"/>
        <w:rPr>
          <w:rFonts w:asciiTheme="majorHAnsi" w:eastAsia="Times New Roman" w:hAnsiTheme="majorHAnsi" w:cstheme="majorHAnsi"/>
          <w:sz w:val="28"/>
          <w:szCs w:val="28"/>
        </w:rPr>
      </w:pPr>
      <w:r w:rsidRPr="00F55715">
        <w:rPr>
          <w:rFonts w:asciiTheme="majorHAnsi" w:eastAsia="Times New Roman" w:hAnsiTheme="majorHAnsi" w:cstheme="majorHAnsi"/>
          <w:sz w:val="28"/>
          <w:szCs w:val="28"/>
        </w:rPr>
        <w:t xml:space="preserve">4. Mã kích hoạt chứng thư chữ ký điện tử có thời gian hiệu lực tối đa 30 ngày kể từ ngày thực hiện thay đổi. Thuê bao kích hoạt chứng thư chữ ký điện tử </w:t>
      </w:r>
      <w:r w:rsidR="005D5097" w:rsidRPr="00F55715">
        <w:rPr>
          <w:rFonts w:asciiTheme="majorHAnsi" w:eastAsia="Times New Roman" w:hAnsiTheme="majorHAnsi" w:cstheme="majorHAnsi"/>
          <w:sz w:val="28"/>
          <w:szCs w:val="28"/>
        </w:rPr>
        <w:t>theo t</w:t>
      </w:r>
      <w:r w:rsidRPr="00F55715">
        <w:rPr>
          <w:rFonts w:asciiTheme="majorHAnsi" w:eastAsia="Times New Roman" w:hAnsiTheme="majorHAnsi" w:cstheme="majorHAnsi"/>
          <w:sz w:val="28"/>
          <w:szCs w:val="28"/>
        </w:rPr>
        <w:t>ài liệu hướng dẫn kích hoạt, gia hạn chứng thư chữ ký điện tử được đăng tải trên Cổng thông tin điện tử Ngân hàng Nhà nước.</w:t>
      </w:r>
    </w:p>
    <w:p w14:paraId="64B71EFC" w14:textId="77777777" w:rsidR="004775B4" w:rsidRPr="00F55715" w:rsidRDefault="004775B4" w:rsidP="004775B4">
      <w:pPr>
        <w:pStyle w:val="Heading2"/>
        <w:spacing w:after="120"/>
        <w:ind w:firstLine="567"/>
        <w:rPr>
          <w:color w:val="auto"/>
          <w:lang w:val="vi-VN"/>
        </w:rPr>
      </w:pPr>
      <w:r w:rsidRPr="00F55715">
        <w:rPr>
          <w:color w:val="auto"/>
          <w:lang w:val="vi-VN"/>
        </w:rPr>
        <w:t>Điều 1</w:t>
      </w:r>
      <w:r w:rsidR="00097DF8" w:rsidRPr="00F55715">
        <w:rPr>
          <w:color w:val="auto"/>
          <w:lang w:val="vi-VN"/>
        </w:rPr>
        <w:t>5</w:t>
      </w:r>
      <w:r w:rsidRPr="00F55715">
        <w:rPr>
          <w:color w:val="auto"/>
          <w:lang w:val="vi-VN"/>
        </w:rPr>
        <w:t>. Cập nhật và công bố thông tin</w:t>
      </w:r>
    </w:p>
    <w:p w14:paraId="602C9E0F" w14:textId="0241057A" w:rsidR="004775B4" w:rsidRPr="00F55715" w:rsidRDefault="004775B4" w:rsidP="004775B4">
      <w:pPr>
        <w:shd w:val="clear" w:color="auto" w:fill="FFFFFF"/>
        <w:spacing w:before="120" w:after="120" w:line="360" w:lineRule="exact"/>
        <w:ind w:firstLine="567"/>
        <w:jc w:val="both"/>
        <w:rPr>
          <w:rFonts w:asciiTheme="majorHAnsi" w:eastAsia="Times New Roman" w:hAnsiTheme="majorHAnsi" w:cstheme="majorHAnsi"/>
          <w:sz w:val="28"/>
          <w:szCs w:val="28"/>
        </w:rPr>
      </w:pPr>
      <w:r w:rsidRPr="00F55715">
        <w:rPr>
          <w:rFonts w:asciiTheme="majorHAnsi" w:eastAsia="Times New Roman" w:hAnsiTheme="majorHAnsi" w:cstheme="majorHAnsi"/>
          <w:sz w:val="28"/>
          <w:szCs w:val="28"/>
        </w:rPr>
        <w:t>Cục Công nghệ thông tin công bố, cập nhật và duy trì 24 giờ trong ngày và 7 ngày trong tuần trên Cổng thông tin điện tử của Ngân hàng Nhà nước những thông tin sau:</w:t>
      </w:r>
    </w:p>
    <w:p w14:paraId="137BC7EE" w14:textId="483EDEFB" w:rsidR="001B20D9" w:rsidRPr="00F55715" w:rsidRDefault="001B20D9" w:rsidP="004775B4">
      <w:pPr>
        <w:shd w:val="clear" w:color="auto" w:fill="FFFFFF"/>
        <w:spacing w:before="120" w:after="120" w:line="360" w:lineRule="exact"/>
        <w:ind w:firstLine="567"/>
        <w:jc w:val="both"/>
        <w:rPr>
          <w:rFonts w:asciiTheme="majorHAnsi" w:eastAsia="Times New Roman" w:hAnsiTheme="majorHAnsi" w:cstheme="majorHAnsi"/>
          <w:sz w:val="28"/>
          <w:szCs w:val="28"/>
        </w:rPr>
      </w:pPr>
      <w:r w:rsidRPr="00F55715">
        <w:rPr>
          <w:rFonts w:asciiTheme="majorHAnsi" w:eastAsia="Times New Roman" w:hAnsiTheme="majorHAnsi" w:cstheme="majorHAnsi"/>
          <w:sz w:val="28"/>
          <w:szCs w:val="28"/>
        </w:rPr>
        <w:t xml:space="preserve">1. Chứng thư chữ ký điện tử gốc của </w:t>
      </w:r>
      <w:r w:rsidR="007B5984" w:rsidRPr="00F55715">
        <w:rPr>
          <w:rFonts w:asciiTheme="majorHAnsi" w:eastAsia="Times New Roman" w:hAnsiTheme="majorHAnsi" w:cstheme="majorHAnsi"/>
          <w:sz w:val="28"/>
          <w:szCs w:val="28"/>
        </w:rPr>
        <w:t>Ngân hàng Nhà nước</w:t>
      </w:r>
      <w:r w:rsidRPr="00F55715">
        <w:rPr>
          <w:rFonts w:asciiTheme="majorHAnsi" w:eastAsia="Times New Roman" w:hAnsiTheme="majorHAnsi" w:cstheme="majorHAnsi"/>
          <w:sz w:val="28"/>
          <w:szCs w:val="28"/>
        </w:rPr>
        <w:t>.</w:t>
      </w:r>
    </w:p>
    <w:p w14:paraId="441CA580" w14:textId="6C33A101" w:rsidR="001B20D9" w:rsidRPr="00F55715" w:rsidRDefault="001B20D9" w:rsidP="004775B4">
      <w:pPr>
        <w:shd w:val="clear" w:color="auto" w:fill="FFFFFF"/>
        <w:spacing w:before="120" w:after="120" w:line="360" w:lineRule="exact"/>
        <w:ind w:firstLine="567"/>
        <w:jc w:val="both"/>
        <w:rPr>
          <w:rFonts w:asciiTheme="majorHAnsi" w:eastAsia="Times New Roman" w:hAnsiTheme="majorHAnsi" w:cstheme="majorHAnsi"/>
          <w:sz w:val="28"/>
          <w:szCs w:val="28"/>
        </w:rPr>
      </w:pPr>
      <w:r w:rsidRPr="00F55715">
        <w:rPr>
          <w:rFonts w:asciiTheme="majorHAnsi" w:eastAsia="Times New Roman" w:hAnsiTheme="majorHAnsi" w:cstheme="majorHAnsi"/>
          <w:sz w:val="28"/>
          <w:szCs w:val="28"/>
        </w:rPr>
        <w:t xml:space="preserve">2. Quy chế chứng thực của </w:t>
      </w:r>
      <w:r w:rsidR="007B5984" w:rsidRPr="00F55715">
        <w:rPr>
          <w:rFonts w:asciiTheme="majorHAnsi" w:eastAsia="Times New Roman" w:hAnsiTheme="majorHAnsi" w:cstheme="majorHAnsi"/>
          <w:sz w:val="28"/>
          <w:szCs w:val="28"/>
        </w:rPr>
        <w:t>Ngân hàng Nhà nước</w:t>
      </w:r>
      <w:r w:rsidRPr="00F55715">
        <w:rPr>
          <w:rFonts w:asciiTheme="majorHAnsi" w:eastAsia="Times New Roman" w:hAnsiTheme="majorHAnsi" w:cstheme="majorHAnsi"/>
          <w:sz w:val="28"/>
          <w:szCs w:val="28"/>
        </w:rPr>
        <w:t>.</w:t>
      </w:r>
    </w:p>
    <w:p w14:paraId="2AB89099" w14:textId="14221B4E" w:rsidR="004775B4" w:rsidRPr="00F55715" w:rsidRDefault="001B20D9" w:rsidP="004775B4">
      <w:pPr>
        <w:shd w:val="clear" w:color="auto" w:fill="FFFFFF"/>
        <w:spacing w:before="120" w:after="120" w:line="360" w:lineRule="exact"/>
        <w:ind w:firstLine="567"/>
        <w:jc w:val="both"/>
        <w:rPr>
          <w:rFonts w:asciiTheme="majorHAnsi" w:eastAsia="Times New Roman" w:hAnsiTheme="majorHAnsi" w:cstheme="majorHAnsi"/>
          <w:sz w:val="28"/>
          <w:szCs w:val="28"/>
        </w:rPr>
      </w:pPr>
      <w:r w:rsidRPr="00F55715">
        <w:rPr>
          <w:rFonts w:asciiTheme="majorHAnsi" w:eastAsia="Times New Roman" w:hAnsiTheme="majorHAnsi" w:cstheme="majorHAnsi"/>
          <w:sz w:val="28"/>
          <w:szCs w:val="28"/>
        </w:rPr>
        <w:t>3</w:t>
      </w:r>
      <w:r w:rsidR="004775B4" w:rsidRPr="00F55715">
        <w:rPr>
          <w:rFonts w:asciiTheme="majorHAnsi" w:eastAsia="Times New Roman" w:hAnsiTheme="majorHAnsi" w:cstheme="majorHAnsi"/>
          <w:sz w:val="28"/>
          <w:szCs w:val="28"/>
        </w:rPr>
        <w:t>. Danh sách chứng thư chữ ký điện tử có hiệu lực, bị tạm dừng, bị thu hồi của thuê bao.</w:t>
      </w:r>
    </w:p>
    <w:p w14:paraId="05900DAF" w14:textId="5A1485DF" w:rsidR="004775B4" w:rsidRPr="00F55715" w:rsidRDefault="001B20D9" w:rsidP="004775B4">
      <w:pPr>
        <w:shd w:val="clear" w:color="auto" w:fill="FFFFFF"/>
        <w:spacing w:before="120" w:after="120" w:line="360" w:lineRule="exact"/>
        <w:ind w:firstLine="567"/>
        <w:jc w:val="both"/>
        <w:rPr>
          <w:rFonts w:asciiTheme="majorHAnsi" w:eastAsia="Times New Roman" w:hAnsiTheme="majorHAnsi" w:cstheme="majorHAnsi"/>
          <w:sz w:val="28"/>
          <w:szCs w:val="28"/>
        </w:rPr>
      </w:pPr>
      <w:r w:rsidRPr="00F55715">
        <w:rPr>
          <w:rFonts w:asciiTheme="majorHAnsi" w:eastAsia="Times New Roman" w:hAnsiTheme="majorHAnsi" w:cstheme="majorHAnsi"/>
          <w:sz w:val="28"/>
          <w:szCs w:val="28"/>
        </w:rPr>
        <w:t>4</w:t>
      </w:r>
      <w:r w:rsidR="004775B4" w:rsidRPr="00F55715">
        <w:rPr>
          <w:rFonts w:asciiTheme="majorHAnsi" w:eastAsia="Times New Roman" w:hAnsiTheme="majorHAnsi" w:cstheme="majorHAnsi"/>
          <w:sz w:val="28"/>
          <w:szCs w:val="28"/>
        </w:rPr>
        <w:t xml:space="preserve">. Tài liệu hướng dẫn, các phần mềm liên quan đến </w:t>
      </w:r>
      <w:r w:rsidR="00087487" w:rsidRPr="00F55715">
        <w:rPr>
          <w:rFonts w:asciiTheme="majorHAnsi" w:eastAsia="Times New Roman" w:hAnsiTheme="majorHAnsi" w:cstheme="majorHAnsi"/>
          <w:sz w:val="28"/>
          <w:szCs w:val="28"/>
        </w:rPr>
        <w:t xml:space="preserve">quản lý, sử dụng chữ ký điện tử, </w:t>
      </w:r>
      <w:r w:rsidR="004775B4" w:rsidRPr="00F55715">
        <w:rPr>
          <w:rFonts w:asciiTheme="majorHAnsi" w:eastAsia="Times New Roman" w:hAnsiTheme="majorHAnsi" w:cstheme="majorHAnsi"/>
          <w:sz w:val="28"/>
          <w:szCs w:val="28"/>
        </w:rPr>
        <w:t xml:space="preserve">chứng thư chữ ký điện tử </w:t>
      </w:r>
      <w:r w:rsidR="00A94249" w:rsidRPr="00F55715">
        <w:rPr>
          <w:rFonts w:asciiTheme="majorHAnsi" w:eastAsia="Times New Roman" w:hAnsiTheme="majorHAnsi" w:cstheme="majorHAnsi"/>
          <w:sz w:val="28"/>
          <w:szCs w:val="28"/>
        </w:rPr>
        <w:t>của</w:t>
      </w:r>
      <w:r w:rsidR="004775B4" w:rsidRPr="00F55715">
        <w:rPr>
          <w:rFonts w:asciiTheme="majorHAnsi" w:eastAsia="Times New Roman" w:hAnsiTheme="majorHAnsi" w:cstheme="majorHAnsi"/>
          <w:sz w:val="28"/>
          <w:szCs w:val="28"/>
        </w:rPr>
        <w:t xml:space="preserve"> Ngân hàng Nhà nước.</w:t>
      </w:r>
    </w:p>
    <w:p w14:paraId="0269ACB9" w14:textId="58751151" w:rsidR="00BF708C" w:rsidRPr="00F55715" w:rsidRDefault="001B20D9" w:rsidP="004775B4">
      <w:pPr>
        <w:shd w:val="clear" w:color="auto" w:fill="FFFFFF"/>
        <w:spacing w:before="120" w:after="120" w:line="360" w:lineRule="exact"/>
        <w:ind w:firstLine="567"/>
        <w:jc w:val="both"/>
        <w:rPr>
          <w:rFonts w:asciiTheme="majorHAnsi" w:eastAsia="Times New Roman" w:hAnsiTheme="majorHAnsi" w:cstheme="majorHAnsi"/>
          <w:sz w:val="28"/>
          <w:szCs w:val="28"/>
        </w:rPr>
      </w:pPr>
      <w:r w:rsidRPr="00F55715">
        <w:rPr>
          <w:rFonts w:asciiTheme="majorHAnsi" w:eastAsia="Times New Roman" w:hAnsiTheme="majorHAnsi" w:cstheme="majorHAnsi"/>
          <w:sz w:val="28"/>
          <w:szCs w:val="28"/>
        </w:rPr>
        <w:t>5</w:t>
      </w:r>
      <w:r w:rsidR="004775B4" w:rsidRPr="00F55715">
        <w:rPr>
          <w:rFonts w:asciiTheme="majorHAnsi" w:eastAsia="Times New Roman" w:hAnsiTheme="majorHAnsi" w:cstheme="majorHAnsi"/>
          <w:sz w:val="28"/>
          <w:szCs w:val="28"/>
        </w:rPr>
        <w:t>. Những thông tin cần thiết khác theo quy định của pháp luật.</w:t>
      </w:r>
    </w:p>
    <w:p w14:paraId="2B13E6E3" w14:textId="77777777" w:rsidR="00833479" w:rsidRPr="00F55715" w:rsidRDefault="00833479" w:rsidP="00833479">
      <w:pPr>
        <w:pStyle w:val="Heading1"/>
        <w:spacing w:before="120" w:after="120" w:line="360" w:lineRule="exact"/>
        <w:rPr>
          <w:lang w:val="vi-VN"/>
        </w:rPr>
      </w:pPr>
      <w:r w:rsidRPr="00F55715">
        <w:rPr>
          <w:lang w:val="vi-VN"/>
        </w:rPr>
        <w:t>Chương III</w:t>
      </w:r>
    </w:p>
    <w:p w14:paraId="0A369AE8" w14:textId="3E96AD95" w:rsidR="009A2699" w:rsidRPr="00F55715" w:rsidRDefault="00833479" w:rsidP="00E84C75">
      <w:pPr>
        <w:pStyle w:val="Heading1"/>
        <w:spacing w:before="120"/>
        <w:rPr>
          <w:rFonts w:asciiTheme="majorHAnsi" w:hAnsiTheme="majorHAnsi" w:cstheme="majorHAnsi"/>
          <w:lang w:val="vi-VN"/>
        </w:rPr>
      </w:pPr>
      <w:r w:rsidRPr="00F55715">
        <w:rPr>
          <w:rFonts w:asciiTheme="majorHAnsi" w:hAnsiTheme="majorHAnsi" w:cstheme="majorHAnsi"/>
          <w:lang w:val="vi-VN"/>
        </w:rPr>
        <w:t xml:space="preserve"> </w:t>
      </w:r>
      <w:r w:rsidRPr="00F55715">
        <w:rPr>
          <w:lang w:val="vi-VN"/>
        </w:rPr>
        <w:t>TRÁCH NHIỆM CỦA CÁC BÊN THAM GIA CUNG CẤP VÀ SỬ DỤNG CHỮ KÝ ĐIỆN TỬ</w:t>
      </w:r>
      <w:r w:rsidR="006D44B4" w:rsidRPr="00F55715">
        <w:rPr>
          <w:lang w:val="vi-VN"/>
        </w:rPr>
        <w:t>, CHỨNG THƯ CHỮ KÝ ĐIỆN TỬ</w:t>
      </w:r>
      <w:r w:rsidRPr="00F55715">
        <w:rPr>
          <w:lang w:val="vi-VN"/>
        </w:rPr>
        <w:t xml:space="preserve"> </w:t>
      </w:r>
    </w:p>
    <w:p w14:paraId="6BE17272" w14:textId="3CE1F9D4" w:rsidR="00090E18" w:rsidRPr="00F55715" w:rsidRDefault="00E03CC7" w:rsidP="00090E18">
      <w:pPr>
        <w:pStyle w:val="Heading2"/>
        <w:spacing w:after="120"/>
        <w:ind w:firstLine="567"/>
        <w:rPr>
          <w:color w:val="auto"/>
          <w:lang w:val="vi-VN"/>
        </w:rPr>
      </w:pPr>
      <w:r w:rsidRPr="00F55715">
        <w:rPr>
          <w:color w:val="auto"/>
          <w:lang w:val="vi-VN"/>
        </w:rPr>
        <w:t>Điều 16</w:t>
      </w:r>
      <w:r w:rsidR="00090E18" w:rsidRPr="00F55715">
        <w:rPr>
          <w:color w:val="auto"/>
          <w:lang w:val="vi-VN"/>
        </w:rPr>
        <w:t xml:space="preserve">. Trách nhiệm của </w:t>
      </w:r>
      <w:r w:rsidR="00D26A6B" w:rsidRPr="00F55715">
        <w:rPr>
          <w:color w:val="auto"/>
          <w:lang w:val="vi-VN"/>
        </w:rPr>
        <w:t>Cục Công nghệ thông tin</w:t>
      </w:r>
    </w:p>
    <w:p w14:paraId="42F07A26" w14:textId="77777777" w:rsidR="00090E18" w:rsidRPr="00F55715" w:rsidRDefault="00090E18" w:rsidP="00090E18">
      <w:pPr>
        <w:shd w:val="clear" w:color="auto" w:fill="FFFFFF"/>
        <w:spacing w:before="120" w:after="120" w:line="360" w:lineRule="exact"/>
        <w:ind w:firstLine="567"/>
        <w:jc w:val="both"/>
        <w:rPr>
          <w:rFonts w:asciiTheme="majorHAnsi" w:eastAsia="Times New Roman" w:hAnsiTheme="majorHAnsi" w:cstheme="majorHAnsi"/>
          <w:sz w:val="28"/>
          <w:szCs w:val="28"/>
        </w:rPr>
      </w:pPr>
      <w:r w:rsidRPr="00F55715">
        <w:rPr>
          <w:rFonts w:asciiTheme="majorHAnsi" w:eastAsia="Times New Roman" w:hAnsiTheme="majorHAnsi" w:cstheme="majorHAnsi"/>
          <w:sz w:val="28"/>
          <w:szCs w:val="28"/>
        </w:rPr>
        <w:t>1. Cấp, gia hạn, tạm dừng, thu hồi, khôi phục, bổ sung nghiệp vụ, hủy bỏ nghiệp vụ, thay đổi mã kích hoạt, thay đổi thông tin chứng thư chữ ký điện tử của thuê bao khi có yêu cầu.</w:t>
      </w:r>
    </w:p>
    <w:p w14:paraId="1E8ACBAA" w14:textId="5096F988" w:rsidR="00090E18" w:rsidRPr="00F55715" w:rsidRDefault="00090E18" w:rsidP="00090E18">
      <w:pPr>
        <w:shd w:val="clear" w:color="auto" w:fill="FFFFFF"/>
        <w:spacing w:before="120" w:after="120" w:line="360" w:lineRule="exact"/>
        <w:ind w:firstLine="567"/>
        <w:jc w:val="both"/>
        <w:rPr>
          <w:rFonts w:asciiTheme="majorHAnsi" w:eastAsia="Times New Roman" w:hAnsiTheme="majorHAnsi" w:cstheme="majorHAnsi"/>
          <w:sz w:val="28"/>
          <w:szCs w:val="28"/>
        </w:rPr>
      </w:pPr>
      <w:r w:rsidRPr="00F55715">
        <w:rPr>
          <w:rFonts w:asciiTheme="majorHAnsi" w:eastAsia="Times New Roman" w:hAnsiTheme="majorHAnsi" w:cstheme="majorHAnsi"/>
          <w:sz w:val="28"/>
          <w:szCs w:val="28"/>
        </w:rPr>
        <w:t xml:space="preserve">2. Quản lý, vận hành hạ tầng kỹ thuật và có phương án đảm bảo hoạt động liên tục, an toàn và bảo mật của </w:t>
      </w:r>
      <w:r w:rsidR="0042041F">
        <w:rPr>
          <w:rFonts w:asciiTheme="majorHAnsi" w:eastAsia="Times New Roman" w:hAnsiTheme="majorHAnsi" w:cstheme="majorHAnsi"/>
          <w:sz w:val="28"/>
          <w:szCs w:val="28"/>
          <w:lang w:eastAsia="vi-VN"/>
        </w:rPr>
        <w:t>h</w:t>
      </w:r>
      <w:r w:rsidR="001D5993" w:rsidRPr="00AA2A32">
        <w:rPr>
          <w:rFonts w:asciiTheme="majorHAnsi" w:eastAsia="Times New Roman" w:hAnsiTheme="majorHAnsi" w:cstheme="majorHAnsi"/>
          <w:sz w:val="28"/>
          <w:szCs w:val="28"/>
          <w:lang w:eastAsia="vi-VN"/>
        </w:rPr>
        <w:t xml:space="preserve">ệ thống </w:t>
      </w:r>
      <w:r w:rsidR="001D5993" w:rsidRPr="00100B02">
        <w:rPr>
          <w:rFonts w:asciiTheme="majorHAnsi" w:eastAsia="Times New Roman" w:hAnsiTheme="majorHAnsi" w:cstheme="majorHAnsi"/>
          <w:sz w:val="28"/>
          <w:szCs w:val="28"/>
          <w:lang w:eastAsia="vi-VN"/>
        </w:rPr>
        <w:t>chứng thực</w:t>
      </w:r>
      <w:r w:rsidR="001D5993" w:rsidRPr="00AA2A32">
        <w:rPr>
          <w:rFonts w:asciiTheme="majorHAnsi" w:eastAsia="Times New Roman" w:hAnsiTheme="majorHAnsi" w:cstheme="majorHAnsi"/>
          <w:sz w:val="28"/>
          <w:szCs w:val="28"/>
          <w:lang w:eastAsia="vi-VN"/>
        </w:rPr>
        <w:t xml:space="preserve"> chữ ký điện tử</w:t>
      </w:r>
      <w:r w:rsidR="001D5993" w:rsidRPr="00100B02">
        <w:rPr>
          <w:rFonts w:asciiTheme="majorHAnsi" w:eastAsia="Times New Roman" w:hAnsiTheme="majorHAnsi" w:cstheme="majorHAnsi"/>
          <w:sz w:val="28"/>
          <w:szCs w:val="28"/>
          <w:lang w:eastAsia="vi-VN"/>
        </w:rPr>
        <w:t xml:space="preserve"> </w:t>
      </w:r>
      <w:r w:rsidR="00A94249" w:rsidRPr="00F55715">
        <w:rPr>
          <w:rFonts w:asciiTheme="majorHAnsi" w:eastAsia="Times New Roman" w:hAnsiTheme="majorHAnsi" w:cstheme="majorHAnsi"/>
          <w:sz w:val="28"/>
          <w:szCs w:val="28"/>
        </w:rPr>
        <w:t>của</w:t>
      </w:r>
      <w:r w:rsidRPr="00F55715">
        <w:rPr>
          <w:rFonts w:asciiTheme="majorHAnsi" w:eastAsia="Times New Roman" w:hAnsiTheme="majorHAnsi" w:cstheme="majorHAnsi"/>
          <w:sz w:val="28"/>
          <w:szCs w:val="28"/>
        </w:rPr>
        <w:t xml:space="preserve"> Ngân hàng Nhà nước.</w:t>
      </w:r>
    </w:p>
    <w:p w14:paraId="4DB3F3A7" w14:textId="54CDD5DF" w:rsidR="00090E18" w:rsidRPr="00F55715" w:rsidRDefault="00131144" w:rsidP="00090E18">
      <w:pPr>
        <w:shd w:val="clear" w:color="auto" w:fill="FFFFFF"/>
        <w:spacing w:before="120" w:after="120" w:line="360" w:lineRule="exact"/>
        <w:ind w:firstLine="567"/>
        <w:jc w:val="both"/>
        <w:rPr>
          <w:rFonts w:asciiTheme="majorHAnsi" w:eastAsia="Times New Roman" w:hAnsiTheme="majorHAnsi" w:cstheme="majorHAnsi"/>
          <w:sz w:val="28"/>
          <w:szCs w:val="28"/>
        </w:rPr>
      </w:pPr>
      <w:r w:rsidRPr="00F55715">
        <w:rPr>
          <w:rFonts w:asciiTheme="majorHAnsi" w:eastAsia="Times New Roman" w:hAnsiTheme="majorHAnsi" w:cstheme="majorHAnsi"/>
          <w:sz w:val="28"/>
          <w:szCs w:val="28"/>
        </w:rPr>
        <w:t xml:space="preserve"> 3. Nghiên cứu và tham mưu trình Thống đốc Ngân hàng Nhà nước về các giải pháp kỹ thuật, hạ tầng công nghệ đáp ứng nhu cầu phát triển và mở rộng </w:t>
      </w:r>
      <w:r w:rsidR="0063493A" w:rsidRPr="00F55715">
        <w:rPr>
          <w:rFonts w:asciiTheme="majorHAnsi" w:eastAsia="Times New Roman" w:hAnsiTheme="majorHAnsi" w:cstheme="majorHAnsi"/>
          <w:sz w:val="28"/>
          <w:szCs w:val="28"/>
        </w:rPr>
        <w:t xml:space="preserve">đối với </w:t>
      </w:r>
      <w:r w:rsidR="0042041F">
        <w:rPr>
          <w:rFonts w:asciiTheme="majorHAnsi" w:eastAsia="Times New Roman" w:hAnsiTheme="majorHAnsi" w:cstheme="majorHAnsi"/>
          <w:sz w:val="28"/>
          <w:szCs w:val="28"/>
          <w:lang w:eastAsia="vi-VN"/>
        </w:rPr>
        <w:t>h</w:t>
      </w:r>
      <w:r w:rsidR="008C0BC2" w:rsidRPr="00AA2A32">
        <w:rPr>
          <w:rFonts w:asciiTheme="majorHAnsi" w:eastAsia="Times New Roman" w:hAnsiTheme="majorHAnsi" w:cstheme="majorHAnsi"/>
          <w:sz w:val="28"/>
          <w:szCs w:val="28"/>
          <w:lang w:eastAsia="vi-VN"/>
        </w:rPr>
        <w:t xml:space="preserve">ệ thống </w:t>
      </w:r>
      <w:r w:rsidR="008C0BC2" w:rsidRPr="00100B02">
        <w:rPr>
          <w:rFonts w:asciiTheme="majorHAnsi" w:eastAsia="Times New Roman" w:hAnsiTheme="majorHAnsi" w:cstheme="majorHAnsi"/>
          <w:sz w:val="28"/>
          <w:szCs w:val="28"/>
          <w:lang w:eastAsia="vi-VN"/>
        </w:rPr>
        <w:t>chứng thực</w:t>
      </w:r>
      <w:r w:rsidR="008C0BC2" w:rsidRPr="00AA2A32">
        <w:rPr>
          <w:rFonts w:asciiTheme="majorHAnsi" w:eastAsia="Times New Roman" w:hAnsiTheme="majorHAnsi" w:cstheme="majorHAnsi"/>
          <w:sz w:val="28"/>
          <w:szCs w:val="28"/>
          <w:lang w:eastAsia="vi-VN"/>
        </w:rPr>
        <w:t xml:space="preserve"> chữ ký điện tử</w:t>
      </w:r>
      <w:r w:rsidR="008C0BC2" w:rsidRPr="00100B02">
        <w:rPr>
          <w:rFonts w:asciiTheme="majorHAnsi" w:eastAsia="Times New Roman" w:hAnsiTheme="majorHAnsi" w:cstheme="majorHAnsi"/>
          <w:sz w:val="28"/>
          <w:szCs w:val="28"/>
          <w:lang w:eastAsia="vi-VN"/>
        </w:rPr>
        <w:t xml:space="preserve"> </w:t>
      </w:r>
      <w:r w:rsidR="00A94249" w:rsidRPr="00F55715">
        <w:rPr>
          <w:rFonts w:asciiTheme="majorHAnsi" w:eastAsia="Times New Roman" w:hAnsiTheme="majorHAnsi" w:cstheme="majorHAnsi"/>
          <w:sz w:val="28"/>
          <w:szCs w:val="28"/>
        </w:rPr>
        <w:t>của</w:t>
      </w:r>
      <w:r w:rsidRPr="00F55715">
        <w:rPr>
          <w:rFonts w:asciiTheme="majorHAnsi" w:eastAsia="Times New Roman" w:hAnsiTheme="majorHAnsi" w:cstheme="majorHAnsi"/>
          <w:sz w:val="28"/>
          <w:szCs w:val="28"/>
        </w:rPr>
        <w:t xml:space="preserve"> Ngân hàng Nhà nước.</w:t>
      </w:r>
    </w:p>
    <w:p w14:paraId="0B971EAB" w14:textId="77777777" w:rsidR="00090E18" w:rsidRPr="00F55715" w:rsidRDefault="00090E18" w:rsidP="00090E18">
      <w:pPr>
        <w:shd w:val="clear" w:color="auto" w:fill="FFFFFF"/>
        <w:spacing w:before="120" w:after="120" w:line="360" w:lineRule="exact"/>
        <w:ind w:firstLine="567"/>
        <w:jc w:val="both"/>
        <w:rPr>
          <w:rFonts w:asciiTheme="majorHAnsi" w:eastAsia="Times New Roman" w:hAnsiTheme="majorHAnsi" w:cstheme="majorHAnsi"/>
          <w:sz w:val="28"/>
          <w:szCs w:val="28"/>
        </w:rPr>
      </w:pPr>
      <w:r w:rsidRPr="00F55715">
        <w:rPr>
          <w:rFonts w:asciiTheme="majorHAnsi" w:eastAsia="Times New Roman" w:hAnsiTheme="majorHAnsi" w:cstheme="majorHAnsi"/>
          <w:sz w:val="28"/>
          <w:szCs w:val="28"/>
        </w:rPr>
        <w:t xml:space="preserve">4. Đảm bảo an toàn, bảo mật suốt quá trình cấp phát, chuyển giao thông tin kích hoạt chứng thư chữ ký điện tử cho thuê bao. Cập nhật và lưu trữ đầy đủ, chính xác, an toàn bảo mật thông tin của thuê bao phục vụ cho việc quản lý chứng thư chữ ký điện tử. Tuân thủ quy định của pháp luật về bảo vệ dữ liệu cá nhân </w:t>
      </w:r>
      <w:r w:rsidRPr="00F55715">
        <w:rPr>
          <w:rFonts w:asciiTheme="majorHAnsi" w:eastAsia="Times New Roman" w:hAnsiTheme="majorHAnsi" w:cstheme="majorHAnsi"/>
          <w:sz w:val="28"/>
          <w:szCs w:val="28"/>
        </w:rPr>
        <w:lastRenderedPageBreak/>
        <w:t>trong công tác thu thập, xử lý và lưu trữ thông tin của thuê bao, tổ chức quản lý thuê bao.</w:t>
      </w:r>
    </w:p>
    <w:p w14:paraId="3F804729" w14:textId="77777777" w:rsidR="00090E18" w:rsidRPr="00F55715" w:rsidRDefault="00090E18" w:rsidP="00090E18">
      <w:pPr>
        <w:shd w:val="clear" w:color="auto" w:fill="FFFFFF"/>
        <w:spacing w:before="120" w:after="120" w:line="360" w:lineRule="exact"/>
        <w:ind w:firstLine="567"/>
        <w:jc w:val="both"/>
        <w:rPr>
          <w:rFonts w:asciiTheme="majorHAnsi" w:eastAsia="Times New Roman" w:hAnsiTheme="majorHAnsi" w:cstheme="majorHAnsi"/>
          <w:sz w:val="28"/>
          <w:szCs w:val="28"/>
        </w:rPr>
      </w:pPr>
      <w:r w:rsidRPr="00F55715">
        <w:rPr>
          <w:rFonts w:asciiTheme="majorHAnsi" w:eastAsia="Times New Roman" w:hAnsiTheme="majorHAnsi" w:cstheme="majorHAnsi"/>
          <w:sz w:val="28"/>
          <w:szCs w:val="28"/>
        </w:rPr>
        <w:t>5. Phân phối chứng thư chữ ký điện tử và thiết bị lưu khóa cho thuê bao theo quy định.</w:t>
      </w:r>
    </w:p>
    <w:p w14:paraId="3736BCD9" w14:textId="77777777" w:rsidR="00090E18" w:rsidRPr="00F55715" w:rsidRDefault="00090E18" w:rsidP="00090E18">
      <w:pPr>
        <w:shd w:val="clear" w:color="auto" w:fill="FFFFFF"/>
        <w:spacing w:before="120" w:after="120" w:line="360" w:lineRule="exact"/>
        <w:ind w:firstLine="567"/>
        <w:jc w:val="both"/>
        <w:rPr>
          <w:rFonts w:asciiTheme="majorHAnsi" w:eastAsia="Times New Roman" w:hAnsiTheme="majorHAnsi" w:cstheme="majorHAnsi"/>
          <w:sz w:val="28"/>
          <w:szCs w:val="28"/>
        </w:rPr>
      </w:pPr>
      <w:r w:rsidRPr="00F55715">
        <w:rPr>
          <w:rFonts w:asciiTheme="majorHAnsi" w:eastAsia="Times New Roman" w:hAnsiTheme="majorHAnsi" w:cstheme="majorHAnsi"/>
          <w:sz w:val="28"/>
          <w:szCs w:val="28"/>
        </w:rPr>
        <w:t>6. Cung cấp cho thuê bao thông tin về phạm vi, quyền hạn sử dụng của chứng thư chữ ký điện tử, yêu cầu bảo mật và những thông tin khác có khả năng ảnh hưởng đến quyền lợi của thuê bao.</w:t>
      </w:r>
    </w:p>
    <w:p w14:paraId="3ABD984A" w14:textId="78255CC0" w:rsidR="00090E18" w:rsidRPr="00F55715" w:rsidRDefault="00324241" w:rsidP="00090E18">
      <w:pPr>
        <w:shd w:val="clear" w:color="auto" w:fill="FFFFFF"/>
        <w:spacing w:before="120" w:after="120" w:line="360" w:lineRule="exact"/>
        <w:ind w:firstLine="567"/>
        <w:jc w:val="both"/>
        <w:rPr>
          <w:rFonts w:asciiTheme="majorHAnsi" w:eastAsia="Times New Roman" w:hAnsiTheme="majorHAnsi" w:cstheme="majorHAnsi"/>
          <w:sz w:val="28"/>
          <w:szCs w:val="28"/>
        </w:rPr>
      </w:pPr>
      <w:r w:rsidRPr="00F55715">
        <w:rPr>
          <w:rFonts w:asciiTheme="majorHAnsi" w:eastAsia="Times New Roman" w:hAnsiTheme="majorHAnsi" w:cstheme="majorHAnsi"/>
          <w:sz w:val="28"/>
          <w:szCs w:val="28"/>
        </w:rPr>
        <w:t>7</w:t>
      </w:r>
      <w:r w:rsidR="00090E18" w:rsidRPr="00F55715">
        <w:rPr>
          <w:rFonts w:asciiTheme="majorHAnsi" w:eastAsia="Times New Roman" w:hAnsiTheme="majorHAnsi" w:cstheme="majorHAnsi"/>
          <w:sz w:val="28"/>
          <w:szCs w:val="28"/>
        </w:rPr>
        <w:t>. Lưu trữ thông tin liên quan đến hoạt động tạm dừng, thu hồi chứng thư chữ ký điện tử trong thời gian ít nhất 05 năm kể từ thời điểm chứng thư chữ ký điện tử bị tạm dừng, thu hồi.</w:t>
      </w:r>
    </w:p>
    <w:p w14:paraId="16882966" w14:textId="4C641DDF" w:rsidR="00090E18" w:rsidRPr="00F55715" w:rsidRDefault="00324241" w:rsidP="00090E18">
      <w:pPr>
        <w:shd w:val="clear" w:color="auto" w:fill="FFFFFF"/>
        <w:spacing w:before="120" w:after="120" w:line="360" w:lineRule="exact"/>
        <w:ind w:firstLine="567"/>
        <w:jc w:val="both"/>
        <w:rPr>
          <w:rFonts w:asciiTheme="majorHAnsi" w:eastAsia="Times New Roman" w:hAnsiTheme="majorHAnsi" w:cstheme="majorHAnsi"/>
          <w:sz w:val="28"/>
          <w:szCs w:val="28"/>
        </w:rPr>
      </w:pPr>
      <w:r w:rsidRPr="00F55715">
        <w:rPr>
          <w:rFonts w:asciiTheme="majorHAnsi" w:eastAsia="Times New Roman" w:hAnsiTheme="majorHAnsi" w:cstheme="majorHAnsi"/>
          <w:sz w:val="28"/>
          <w:szCs w:val="28"/>
        </w:rPr>
        <w:t>8</w:t>
      </w:r>
      <w:r w:rsidR="00090E18" w:rsidRPr="00F55715">
        <w:rPr>
          <w:rFonts w:asciiTheme="majorHAnsi" w:eastAsia="Times New Roman" w:hAnsiTheme="majorHAnsi" w:cstheme="majorHAnsi"/>
          <w:sz w:val="28"/>
          <w:szCs w:val="28"/>
        </w:rPr>
        <w:t>. Công bố danh sách các chứng thư chữ ký điện tử đang hoạt động, tạm dừng hoặc thu hồi.</w:t>
      </w:r>
    </w:p>
    <w:p w14:paraId="00A8F1B8" w14:textId="76D4984D" w:rsidR="00090E18" w:rsidRPr="00F55715" w:rsidRDefault="00324241" w:rsidP="00090E18">
      <w:pPr>
        <w:shd w:val="clear" w:color="auto" w:fill="FFFFFF"/>
        <w:spacing w:before="120" w:after="120" w:line="360" w:lineRule="exact"/>
        <w:ind w:firstLine="567"/>
        <w:jc w:val="both"/>
        <w:rPr>
          <w:rFonts w:asciiTheme="majorHAnsi" w:eastAsia="Times New Roman" w:hAnsiTheme="majorHAnsi" w:cstheme="majorHAnsi"/>
          <w:sz w:val="28"/>
          <w:szCs w:val="28"/>
        </w:rPr>
      </w:pPr>
      <w:r w:rsidRPr="00F55715">
        <w:rPr>
          <w:rFonts w:asciiTheme="majorHAnsi" w:eastAsia="Times New Roman" w:hAnsiTheme="majorHAnsi" w:cstheme="majorHAnsi"/>
          <w:sz w:val="28"/>
          <w:szCs w:val="28"/>
        </w:rPr>
        <w:t>9</w:t>
      </w:r>
      <w:r w:rsidR="00090E18" w:rsidRPr="00F55715">
        <w:rPr>
          <w:rFonts w:asciiTheme="majorHAnsi" w:eastAsia="Times New Roman" w:hAnsiTheme="majorHAnsi" w:cstheme="majorHAnsi"/>
          <w:sz w:val="28"/>
          <w:szCs w:val="28"/>
        </w:rPr>
        <w:t xml:space="preserve">. </w:t>
      </w:r>
      <w:r w:rsidR="00657919" w:rsidRPr="00F55715">
        <w:rPr>
          <w:rFonts w:asciiTheme="majorHAnsi" w:eastAsia="Times New Roman" w:hAnsiTheme="majorHAnsi" w:cstheme="majorHAnsi"/>
          <w:sz w:val="28"/>
          <w:szCs w:val="28"/>
        </w:rPr>
        <w:t xml:space="preserve">Cung cấp và cập nhật các phần mềm, tài liệu liên quan đến kích hoạt, gia hạn chứng thư chữ ký điện tử, quản trị thiết bị lưu khóa, ký và xác thực chữ ký điện tử </w:t>
      </w:r>
      <w:r w:rsidR="00A94249" w:rsidRPr="00F55715">
        <w:rPr>
          <w:rFonts w:asciiTheme="majorHAnsi" w:eastAsia="Times New Roman" w:hAnsiTheme="majorHAnsi" w:cstheme="majorHAnsi"/>
          <w:sz w:val="28"/>
          <w:szCs w:val="28"/>
        </w:rPr>
        <w:t>của</w:t>
      </w:r>
      <w:r w:rsidR="00657919" w:rsidRPr="00F55715">
        <w:rPr>
          <w:rFonts w:asciiTheme="majorHAnsi" w:eastAsia="Times New Roman" w:hAnsiTheme="majorHAnsi" w:cstheme="majorHAnsi"/>
          <w:sz w:val="28"/>
          <w:szCs w:val="28"/>
        </w:rPr>
        <w:t xml:space="preserve"> Ngân hàng Nhà nước.</w:t>
      </w:r>
    </w:p>
    <w:p w14:paraId="6C4DD424" w14:textId="77777777" w:rsidR="00090E18" w:rsidRPr="00F55715" w:rsidRDefault="00090E18" w:rsidP="00090E18">
      <w:pPr>
        <w:pStyle w:val="Heading2"/>
        <w:spacing w:after="120"/>
        <w:ind w:firstLine="567"/>
        <w:rPr>
          <w:color w:val="auto"/>
          <w:lang w:val="vi-VN"/>
        </w:rPr>
      </w:pPr>
      <w:r w:rsidRPr="00F55715">
        <w:rPr>
          <w:color w:val="auto"/>
          <w:lang w:val="vi-VN"/>
        </w:rPr>
        <w:t>Điều 1</w:t>
      </w:r>
      <w:r w:rsidR="00E03CC7" w:rsidRPr="00F55715">
        <w:rPr>
          <w:color w:val="auto"/>
          <w:lang w:val="vi-VN"/>
        </w:rPr>
        <w:t>7</w:t>
      </w:r>
      <w:r w:rsidRPr="00F55715">
        <w:rPr>
          <w:color w:val="auto"/>
          <w:lang w:val="vi-VN"/>
        </w:rPr>
        <w:t>. Trách nhiệm của tổ chức quản lý thuê bao</w:t>
      </w:r>
    </w:p>
    <w:p w14:paraId="00D0610B" w14:textId="359CF150" w:rsidR="00090E18" w:rsidRPr="00F55715" w:rsidRDefault="00090E18" w:rsidP="00090E18">
      <w:pPr>
        <w:shd w:val="clear" w:color="auto" w:fill="FFFFFF"/>
        <w:spacing w:before="120" w:after="120" w:line="360" w:lineRule="exact"/>
        <w:ind w:firstLine="567"/>
        <w:jc w:val="both"/>
        <w:rPr>
          <w:rFonts w:asciiTheme="majorHAnsi" w:eastAsia="Times New Roman" w:hAnsiTheme="majorHAnsi" w:cstheme="majorHAnsi"/>
          <w:sz w:val="28"/>
          <w:szCs w:val="28"/>
        </w:rPr>
      </w:pPr>
      <w:r w:rsidRPr="00F55715">
        <w:rPr>
          <w:rFonts w:asciiTheme="majorHAnsi" w:eastAsia="Times New Roman" w:hAnsiTheme="majorHAnsi" w:cstheme="majorHAnsi"/>
          <w:sz w:val="28"/>
          <w:szCs w:val="28"/>
        </w:rPr>
        <w:t xml:space="preserve"> 1. Chỉ định cá nhân hoặc bộ phận trực thuộc đầu mối phụ trách đăng ký, quản lý danh sách thuê bao của tổ chức, quản lý hồ sơ, văn bản, báo cáo liên quan đến </w:t>
      </w:r>
      <w:r w:rsidR="00597266" w:rsidRPr="00F55715">
        <w:rPr>
          <w:rFonts w:asciiTheme="majorHAnsi" w:eastAsia="Times New Roman" w:hAnsiTheme="majorHAnsi" w:cstheme="majorHAnsi"/>
          <w:sz w:val="28"/>
          <w:szCs w:val="28"/>
        </w:rPr>
        <w:t xml:space="preserve">việc quản lý, sử dụng chữ ký điện tử, chứng thư chữ ký điện tử </w:t>
      </w:r>
      <w:r w:rsidR="00A94249" w:rsidRPr="00F55715">
        <w:rPr>
          <w:rFonts w:asciiTheme="majorHAnsi" w:eastAsia="Times New Roman" w:hAnsiTheme="majorHAnsi" w:cstheme="majorHAnsi"/>
          <w:sz w:val="28"/>
          <w:szCs w:val="28"/>
        </w:rPr>
        <w:t>của</w:t>
      </w:r>
      <w:r w:rsidR="00597266" w:rsidRPr="00F55715">
        <w:rPr>
          <w:rFonts w:asciiTheme="majorHAnsi" w:eastAsia="Times New Roman" w:hAnsiTheme="majorHAnsi" w:cstheme="majorHAnsi"/>
          <w:sz w:val="28"/>
          <w:szCs w:val="28"/>
        </w:rPr>
        <w:t xml:space="preserve"> Ngân hàng Nhà nước</w:t>
      </w:r>
      <w:r w:rsidRPr="00F55715">
        <w:rPr>
          <w:rFonts w:asciiTheme="majorHAnsi" w:eastAsia="Times New Roman" w:hAnsiTheme="majorHAnsi" w:cstheme="majorHAnsi"/>
          <w:sz w:val="28"/>
          <w:szCs w:val="28"/>
        </w:rPr>
        <w:t xml:space="preserve">. </w:t>
      </w:r>
    </w:p>
    <w:p w14:paraId="55279AAB" w14:textId="1D4CEB12" w:rsidR="00090E18" w:rsidRPr="00F55715" w:rsidRDefault="00090E18" w:rsidP="00090E18">
      <w:pPr>
        <w:shd w:val="clear" w:color="auto" w:fill="FFFFFF"/>
        <w:spacing w:before="120" w:after="120" w:line="360" w:lineRule="exact"/>
        <w:ind w:firstLine="567"/>
        <w:jc w:val="both"/>
        <w:rPr>
          <w:rFonts w:asciiTheme="majorHAnsi" w:eastAsia="Times New Roman" w:hAnsiTheme="majorHAnsi" w:cstheme="majorHAnsi"/>
          <w:sz w:val="28"/>
          <w:szCs w:val="28"/>
        </w:rPr>
      </w:pPr>
      <w:r w:rsidRPr="00F55715">
        <w:rPr>
          <w:rFonts w:asciiTheme="majorHAnsi" w:eastAsia="Times New Roman" w:hAnsiTheme="majorHAnsi" w:cstheme="majorHAnsi"/>
          <w:sz w:val="28"/>
          <w:szCs w:val="28"/>
        </w:rPr>
        <w:t>2. Đăng ký và chịu hoàn toàn trách nhiệm về tính chính xác của các thông tin tại văn bản, hồ sơ, báo cáo liên quan đến chứng thư chữ ký điện tử của thuê bao thuộc tổ chức quản lý gửi Cục Công nghệ thông tin.</w:t>
      </w:r>
      <w:r w:rsidR="008D28AC" w:rsidRPr="00F55715">
        <w:rPr>
          <w:rFonts w:asciiTheme="majorHAnsi" w:eastAsia="Times New Roman" w:hAnsiTheme="majorHAnsi" w:cstheme="majorHAnsi"/>
          <w:sz w:val="28"/>
          <w:szCs w:val="28"/>
        </w:rPr>
        <w:t xml:space="preserve"> </w:t>
      </w:r>
    </w:p>
    <w:p w14:paraId="6B656A63" w14:textId="77777777" w:rsidR="00090E18" w:rsidRPr="00F55715" w:rsidRDefault="00090E18" w:rsidP="00090E18">
      <w:pPr>
        <w:shd w:val="clear" w:color="auto" w:fill="FFFFFF"/>
        <w:spacing w:before="120" w:after="120" w:line="360" w:lineRule="exact"/>
        <w:ind w:firstLine="567"/>
        <w:jc w:val="both"/>
        <w:rPr>
          <w:rFonts w:asciiTheme="majorHAnsi" w:eastAsia="Times New Roman" w:hAnsiTheme="majorHAnsi" w:cstheme="majorHAnsi"/>
          <w:sz w:val="28"/>
          <w:szCs w:val="28"/>
        </w:rPr>
      </w:pPr>
      <w:r w:rsidRPr="00F55715">
        <w:rPr>
          <w:rFonts w:asciiTheme="majorHAnsi" w:eastAsia="Times New Roman" w:hAnsiTheme="majorHAnsi" w:cstheme="majorHAnsi"/>
          <w:sz w:val="28"/>
          <w:szCs w:val="28"/>
        </w:rPr>
        <w:t>3. Quản lý, thống kê, cập nhật danh sách thuê bao trong tổ chức. Tối thiểu 03 tháng 01 lần, thực hiện rà soát, đối chiếu danh sách chứng thư chữ ký điện tử đã được Ngân hàng Nhà nước cấp so với nhu cầu sử dụng và thông tin thực tế tại tổ chức quản lý thuê bao. Các chứng thư chữ ký điện tử không khớp đúng thông tin, tổ chức quản lý thuê bao phải thực hiện các thủ tục thay đổi thông tin, tạm dừng, thu hồi hoặc hủy bỏ nghiệp vụ chứng thư chữ ký điện tử.</w:t>
      </w:r>
    </w:p>
    <w:p w14:paraId="2CAF3C38" w14:textId="04E1093F" w:rsidR="002314D6" w:rsidRPr="00F55715" w:rsidRDefault="002314D6" w:rsidP="00090E18">
      <w:pPr>
        <w:shd w:val="clear" w:color="auto" w:fill="FFFFFF"/>
        <w:spacing w:before="120" w:after="120" w:line="360" w:lineRule="exact"/>
        <w:ind w:firstLine="567"/>
        <w:jc w:val="both"/>
        <w:rPr>
          <w:rFonts w:asciiTheme="majorHAnsi" w:eastAsia="Times New Roman" w:hAnsiTheme="majorHAnsi" w:cstheme="majorHAnsi"/>
          <w:sz w:val="28"/>
          <w:szCs w:val="28"/>
        </w:rPr>
      </w:pPr>
      <w:r w:rsidRPr="00F55715">
        <w:rPr>
          <w:rFonts w:asciiTheme="majorHAnsi" w:eastAsia="Times New Roman" w:hAnsiTheme="majorHAnsi" w:cstheme="majorHAnsi"/>
          <w:sz w:val="28"/>
          <w:szCs w:val="28"/>
        </w:rPr>
        <w:t xml:space="preserve">4. Thông báo cho thuê bao thuộc tổ chức quản lý về việc cung cấp </w:t>
      </w:r>
      <w:r w:rsidR="008D28AC" w:rsidRPr="00F55715">
        <w:rPr>
          <w:rFonts w:asciiTheme="majorHAnsi" w:eastAsia="Times New Roman" w:hAnsiTheme="majorHAnsi" w:cstheme="majorHAnsi"/>
          <w:sz w:val="28"/>
          <w:szCs w:val="28"/>
        </w:rPr>
        <w:t>dữ liệu</w:t>
      </w:r>
      <w:r w:rsidRPr="00F55715">
        <w:rPr>
          <w:rFonts w:asciiTheme="majorHAnsi" w:eastAsia="Times New Roman" w:hAnsiTheme="majorHAnsi" w:cstheme="majorHAnsi"/>
          <w:sz w:val="28"/>
          <w:szCs w:val="28"/>
        </w:rPr>
        <w:t xml:space="preserve"> cá nhân và chấp thuận cho phép Cục Công nghệ thông tin thu thập, xử lý </w:t>
      </w:r>
      <w:r w:rsidR="008D28AC" w:rsidRPr="00F55715">
        <w:rPr>
          <w:rFonts w:asciiTheme="majorHAnsi" w:eastAsia="Times New Roman" w:hAnsiTheme="majorHAnsi" w:cstheme="majorHAnsi"/>
          <w:sz w:val="28"/>
          <w:szCs w:val="28"/>
        </w:rPr>
        <w:t>dữ liệu cá nhân</w:t>
      </w:r>
      <w:r w:rsidRPr="00F55715">
        <w:rPr>
          <w:rFonts w:asciiTheme="majorHAnsi" w:eastAsia="Times New Roman" w:hAnsiTheme="majorHAnsi" w:cstheme="majorHAnsi"/>
          <w:sz w:val="28"/>
          <w:szCs w:val="28"/>
        </w:rPr>
        <w:t xml:space="preserve"> phục vụ cấp chứng thư chữ ký điện tử cho thuê bao.</w:t>
      </w:r>
      <w:r w:rsidR="0016390B" w:rsidRPr="00F55715">
        <w:rPr>
          <w:rFonts w:asciiTheme="majorHAnsi" w:eastAsia="Times New Roman" w:hAnsiTheme="majorHAnsi" w:cstheme="majorHAnsi"/>
          <w:sz w:val="28"/>
          <w:szCs w:val="28"/>
        </w:rPr>
        <w:t xml:space="preserve"> Cung cấp cho Cục Công nghệ thông tin văn bản thể hiện sự đồng ý của thuê bao cho phép Cục Công nghệ thông tin thu thập, xử lý dữ liệu cá nhân phục vụ cấp chứng thư chữ ký điện tử cho thuê bao</w:t>
      </w:r>
      <w:r w:rsidR="007C3866" w:rsidRPr="00F55715">
        <w:rPr>
          <w:rFonts w:asciiTheme="majorHAnsi" w:eastAsia="Times New Roman" w:hAnsiTheme="majorHAnsi" w:cstheme="majorHAnsi"/>
          <w:sz w:val="28"/>
          <w:szCs w:val="28"/>
        </w:rPr>
        <w:t xml:space="preserve"> theo quy định tại Điều 9 Thông tư này</w:t>
      </w:r>
      <w:r w:rsidR="0016390B" w:rsidRPr="00F55715">
        <w:rPr>
          <w:rFonts w:asciiTheme="majorHAnsi" w:eastAsia="Times New Roman" w:hAnsiTheme="majorHAnsi" w:cstheme="majorHAnsi"/>
          <w:sz w:val="28"/>
          <w:szCs w:val="28"/>
        </w:rPr>
        <w:t>.</w:t>
      </w:r>
    </w:p>
    <w:p w14:paraId="59A60BAE" w14:textId="77777777" w:rsidR="00090E18" w:rsidRPr="00F55715" w:rsidRDefault="002314D6" w:rsidP="00090E18">
      <w:pPr>
        <w:shd w:val="clear" w:color="auto" w:fill="FFFFFF"/>
        <w:spacing w:before="120" w:after="120" w:line="360" w:lineRule="exact"/>
        <w:ind w:firstLine="567"/>
        <w:jc w:val="both"/>
        <w:rPr>
          <w:rFonts w:asciiTheme="majorHAnsi" w:eastAsia="Times New Roman" w:hAnsiTheme="majorHAnsi" w:cstheme="majorHAnsi"/>
          <w:sz w:val="28"/>
          <w:szCs w:val="28"/>
        </w:rPr>
      </w:pPr>
      <w:r w:rsidRPr="00F55715">
        <w:rPr>
          <w:rFonts w:asciiTheme="majorHAnsi" w:eastAsia="Times New Roman" w:hAnsiTheme="majorHAnsi" w:cstheme="majorHAnsi"/>
          <w:sz w:val="28"/>
          <w:szCs w:val="28"/>
        </w:rPr>
        <w:lastRenderedPageBreak/>
        <w:t>5</w:t>
      </w:r>
      <w:r w:rsidR="00090E18" w:rsidRPr="00F55715">
        <w:rPr>
          <w:rFonts w:asciiTheme="majorHAnsi" w:eastAsia="Times New Roman" w:hAnsiTheme="majorHAnsi" w:cstheme="majorHAnsi"/>
          <w:sz w:val="28"/>
          <w:szCs w:val="28"/>
        </w:rPr>
        <w:t>. Hướng dẫn, kiểm tra và tạo điều kiện cho các thuê bao thuộc tổ chức quản lý đăng ký, sử dụng chứng thư chữ ký điện tử theo đúng các quy định tại Thông tư này.</w:t>
      </w:r>
    </w:p>
    <w:p w14:paraId="521AFC29" w14:textId="77777777" w:rsidR="00090E18" w:rsidRPr="00F55715" w:rsidRDefault="002314D6" w:rsidP="00090E18">
      <w:pPr>
        <w:shd w:val="clear" w:color="auto" w:fill="FFFFFF"/>
        <w:spacing w:before="120" w:after="120" w:line="360" w:lineRule="exact"/>
        <w:ind w:firstLine="567"/>
        <w:jc w:val="both"/>
        <w:rPr>
          <w:rFonts w:asciiTheme="majorHAnsi" w:eastAsia="Times New Roman" w:hAnsiTheme="majorHAnsi" w:cstheme="majorHAnsi"/>
          <w:sz w:val="28"/>
          <w:szCs w:val="28"/>
        </w:rPr>
      </w:pPr>
      <w:r w:rsidRPr="00F55715">
        <w:rPr>
          <w:rFonts w:asciiTheme="majorHAnsi" w:eastAsia="Times New Roman" w:hAnsiTheme="majorHAnsi" w:cstheme="majorHAnsi"/>
          <w:sz w:val="28"/>
          <w:szCs w:val="28"/>
        </w:rPr>
        <w:t>6</w:t>
      </w:r>
      <w:r w:rsidR="00090E18" w:rsidRPr="00F55715">
        <w:rPr>
          <w:rFonts w:asciiTheme="majorHAnsi" w:eastAsia="Times New Roman" w:hAnsiTheme="majorHAnsi" w:cstheme="majorHAnsi"/>
          <w:sz w:val="28"/>
          <w:szCs w:val="28"/>
        </w:rPr>
        <w:t>. Thông báo kịp thời cho Cục Công nghệ thông tin tạm dừng hoặc thu hồi chứng thư chữ ký điện tử của thuê bao trong các trường hợp:</w:t>
      </w:r>
    </w:p>
    <w:p w14:paraId="70488496" w14:textId="77777777" w:rsidR="00090E18" w:rsidRPr="00F55715" w:rsidRDefault="00090E18" w:rsidP="00090E18">
      <w:pPr>
        <w:shd w:val="clear" w:color="auto" w:fill="FFFFFF"/>
        <w:spacing w:before="120" w:after="120" w:line="360" w:lineRule="exact"/>
        <w:ind w:firstLine="567"/>
        <w:jc w:val="both"/>
        <w:rPr>
          <w:rFonts w:asciiTheme="majorHAnsi" w:eastAsia="Times New Roman" w:hAnsiTheme="majorHAnsi" w:cstheme="majorHAnsi"/>
          <w:sz w:val="28"/>
          <w:szCs w:val="28"/>
        </w:rPr>
      </w:pPr>
      <w:r w:rsidRPr="00F55715">
        <w:rPr>
          <w:rFonts w:asciiTheme="majorHAnsi" w:eastAsia="Times New Roman" w:hAnsiTheme="majorHAnsi" w:cstheme="majorHAnsi"/>
          <w:sz w:val="28"/>
          <w:szCs w:val="28"/>
        </w:rPr>
        <w:t>a) Khóa bí mật của thuê bao nghi bị lộ, bị lộ, bị đánh cắp hoặc sử dụng trái phép;</w:t>
      </w:r>
    </w:p>
    <w:p w14:paraId="29136A93" w14:textId="77777777" w:rsidR="00090E18" w:rsidRPr="00F55715" w:rsidRDefault="00090E18" w:rsidP="00090E18">
      <w:pPr>
        <w:shd w:val="clear" w:color="auto" w:fill="FFFFFF"/>
        <w:spacing w:before="120" w:after="120" w:line="360" w:lineRule="exact"/>
        <w:ind w:firstLine="567"/>
        <w:jc w:val="both"/>
        <w:rPr>
          <w:rFonts w:asciiTheme="majorHAnsi" w:eastAsia="Times New Roman" w:hAnsiTheme="majorHAnsi" w:cstheme="majorHAnsi"/>
          <w:sz w:val="28"/>
          <w:szCs w:val="28"/>
        </w:rPr>
      </w:pPr>
      <w:r w:rsidRPr="00F55715">
        <w:rPr>
          <w:rFonts w:asciiTheme="majorHAnsi" w:eastAsia="Times New Roman" w:hAnsiTheme="majorHAnsi" w:cstheme="majorHAnsi"/>
          <w:sz w:val="28"/>
          <w:szCs w:val="28"/>
        </w:rPr>
        <w:t>b) Thiết bị lưu khóa của thuê bao bị thất lạc;</w:t>
      </w:r>
    </w:p>
    <w:p w14:paraId="68EC5B72" w14:textId="77777777" w:rsidR="00090E18" w:rsidRPr="00F55715" w:rsidRDefault="00090E18" w:rsidP="00090E18">
      <w:pPr>
        <w:shd w:val="clear" w:color="auto" w:fill="FFFFFF"/>
        <w:spacing w:before="120" w:after="120" w:line="360" w:lineRule="exact"/>
        <w:ind w:firstLine="567"/>
        <w:jc w:val="both"/>
        <w:rPr>
          <w:rFonts w:asciiTheme="majorHAnsi" w:eastAsia="Times New Roman" w:hAnsiTheme="majorHAnsi" w:cstheme="majorHAnsi"/>
          <w:sz w:val="28"/>
          <w:szCs w:val="28"/>
        </w:rPr>
      </w:pPr>
      <w:r w:rsidRPr="00F55715">
        <w:rPr>
          <w:rFonts w:asciiTheme="majorHAnsi" w:eastAsia="Times New Roman" w:hAnsiTheme="majorHAnsi" w:cstheme="majorHAnsi"/>
          <w:sz w:val="28"/>
          <w:szCs w:val="28"/>
        </w:rPr>
        <w:t>c) Thuê bao thay đổi vị trí công tác không cần sử dụng chứng thư chữ ký điện tử để phục vụ công việc;</w:t>
      </w:r>
    </w:p>
    <w:p w14:paraId="4E7D20A5" w14:textId="77777777" w:rsidR="00090E18" w:rsidRPr="00F55715" w:rsidRDefault="00090E18" w:rsidP="00090E18">
      <w:pPr>
        <w:shd w:val="clear" w:color="auto" w:fill="FFFFFF"/>
        <w:spacing w:before="120" w:after="120" w:line="360" w:lineRule="exact"/>
        <w:ind w:firstLine="567"/>
        <w:jc w:val="both"/>
        <w:rPr>
          <w:rFonts w:asciiTheme="majorHAnsi" w:eastAsia="Times New Roman" w:hAnsiTheme="majorHAnsi" w:cstheme="majorHAnsi"/>
          <w:sz w:val="28"/>
          <w:szCs w:val="28"/>
        </w:rPr>
      </w:pPr>
      <w:r w:rsidRPr="00F55715">
        <w:rPr>
          <w:rFonts w:asciiTheme="majorHAnsi" w:eastAsia="Times New Roman" w:hAnsiTheme="majorHAnsi" w:cstheme="majorHAnsi"/>
          <w:sz w:val="28"/>
          <w:szCs w:val="28"/>
        </w:rPr>
        <w:t>d) Thuê bao tạm nghỉ việc, nghỉ việc, nghỉ hưu, từ trần;</w:t>
      </w:r>
    </w:p>
    <w:p w14:paraId="315A39ED" w14:textId="77777777" w:rsidR="00090E18" w:rsidRPr="00F55715" w:rsidRDefault="00090E18" w:rsidP="00090E18">
      <w:pPr>
        <w:shd w:val="clear" w:color="auto" w:fill="FFFFFF"/>
        <w:spacing w:before="120" w:after="120" w:line="360" w:lineRule="exact"/>
        <w:ind w:firstLine="567"/>
        <w:jc w:val="both"/>
        <w:rPr>
          <w:rFonts w:asciiTheme="majorHAnsi" w:eastAsia="Times New Roman" w:hAnsiTheme="majorHAnsi" w:cstheme="majorHAnsi"/>
          <w:sz w:val="28"/>
          <w:szCs w:val="28"/>
        </w:rPr>
      </w:pPr>
      <w:r w:rsidRPr="00F55715">
        <w:rPr>
          <w:rFonts w:asciiTheme="majorHAnsi" w:eastAsia="Times New Roman" w:hAnsiTheme="majorHAnsi" w:cstheme="majorHAnsi"/>
          <w:sz w:val="28"/>
          <w:szCs w:val="28"/>
        </w:rPr>
        <w:t>đ) Thuê bao thuộc chi nhánh/đơn vị của tổ chức quản lý thuê bao đã bị hủy mã ngân hàng;</w:t>
      </w:r>
    </w:p>
    <w:p w14:paraId="6D6D06B9" w14:textId="77777777" w:rsidR="00824AF0" w:rsidRPr="00F55715" w:rsidRDefault="00824AF0" w:rsidP="00090E18">
      <w:pPr>
        <w:shd w:val="clear" w:color="auto" w:fill="FFFFFF"/>
        <w:spacing w:before="120" w:after="120" w:line="360" w:lineRule="exact"/>
        <w:ind w:firstLine="567"/>
        <w:jc w:val="both"/>
        <w:rPr>
          <w:rFonts w:asciiTheme="majorHAnsi" w:eastAsia="Times New Roman" w:hAnsiTheme="majorHAnsi" w:cstheme="majorHAnsi"/>
          <w:sz w:val="28"/>
          <w:szCs w:val="28"/>
        </w:rPr>
      </w:pPr>
      <w:r w:rsidRPr="00F55715">
        <w:rPr>
          <w:rFonts w:asciiTheme="majorHAnsi" w:eastAsia="Times New Roman" w:hAnsiTheme="majorHAnsi" w:cstheme="majorHAnsi"/>
          <w:sz w:val="28"/>
          <w:szCs w:val="28"/>
        </w:rPr>
        <w:t>e) Khi văn bản ủy quyền của người đại diện hợp pháp đối với người được cấp chứng thư chữ ký điện tử hết hiệu lực hoặc đã có văn bản ủy quyền khác thay thế;</w:t>
      </w:r>
    </w:p>
    <w:p w14:paraId="0AA7C7F1" w14:textId="4AC59DA0" w:rsidR="00090E18" w:rsidRPr="00F55715" w:rsidRDefault="00935EA2" w:rsidP="00090E18">
      <w:pPr>
        <w:shd w:val="clear" w:color="auto" w:fill="FFFFFF"/>
        <w:spacing w:before="120" w:after="120" w:line="360" w:lineRule="exact"/>
        <w:ind w:firstLine="567"/>
        <w:jc w:val="both"/>
        <w:rPr>
          <w:rFonts w:asciiTheme="majorHAnsi" w:eastAsia="Times New Roman" w:hAnsiTheme="majorHAnsi" w:cstheme="majorHAnsi"/>
          <w:sz w:val="28"/>
          <w:szCs w:val="28"/>
        </w:rPr>
      </w:pPr>
      <w:r w:rsidRPr="00F55715">
        <w:rPr>
          <w:rFonts w:asciiTheme="majorHAnsi" w:eastAsia="Times New Roman" w:hAnsiTheme="majorHAnsi" w:cstheme="majorHAnsi"/>
          <w:sz w:val="28"/>
          <w:szCs w:val="28"/>
        </w:rPr>
        <w:t>g</w:t>
      </w:r>
      <w:r w:rsidR="00090E18" w:rsidRPr="00F55715">
        <w:rPr>
          <w:rFonts w:asciiTheme="majorHAnsi" w:eastAsia="Times New Roman" w:hAnsiTheme="majorHAnsi" w:cstheme="majorHAnsi"/>
          <w:sz w:val="28"/>
          <w:szCs w:val="28"/>
        </w:rPr>
        <w:t>) Các trường hợp khác xuất phát từ nhu cầu của tổ chức quản lý thuê bao.</w:t>
      </w:r>
    </w:p>
    <w:p w14:paraId="61AE2F35" w14:textId="6E46DC9E" w:rsidR="00090E18" w:rsidRPr="00F55715" w:rsidRDefault="002314D6" w:rsidP="00090E18">
      <w:pPr>
        <w:shd w:val="clear" w:color="auto" w:fill="FFFFFF"/>
        <w:spacing w:before="120" w:after="120" w:line="360" w:lineRule="exact"/>
        <w:ind w:firstLine="567"/>
        <w:jc w:val="both"/>
        <w:rPr>
          <w:rFonts w:asciiTheme="majorHAnsi" w:eastAsia="Times New Roman" w:hAnsiTheme="majorHAnsi" w:cstheme="majorHAnsi"/>
          <w:sz w:val="28"/>
          <w:szCs w:val="28"/>
        </w:rPr>
      </w:pPr>
      <w:r w:rsidRPr="00F55715">
        <w:rPr>
          <w:rFonts w:asciiTheme="majorHAnsi" w:eastAsia="Times New Roman" w:hAnsiTheme="majorHAnsi" w:cstheme="majorHAnsi"/>
          <w:sz w:val="28"/>
          <w:szCs w:val="28"/>
        </w:rPr>
        <w:t>7</w:t>
      </w:r>
      <w:r w:rsidR="00090E18" w:rsidRPr="00F55715">
        <w:rPr>
          <w:rFonts w:asciiTheme="majorHAnsi" w:eastAsia="Times New Roman" w:hAnsiTheme="majorHAnsi" w:cstheme="majorHAnsi"/>
          <w:sz w:val="28"/>
          <w:szCs w:val="28"/>
        </w:rPr>
        <w:t>. Thiết bị lưu khóa và chứng thư chữ ký điện tử cấp cho tổ chức phải được giao cho cá nhân quản lý và sử dụng. Việc bàn giao phải được lập thành văn bản quy định rõ vai trò, trách nhiệm của cá nhân được giao quản lý. Cá nhân được giao quản lý phải thực hiện vai trò, trách nhiệm của thuê bao quy định tại Thông tư này.</w:t>
      </w:r>
    </w:p>
    <w:p w14:paraId="2F8A8F1D" w14:textId="60B8EEA0" w:rsidR="009E08EF" w:rsidRPr="00F55715" w:rsidRDefault="009E08EF" w:rsidP="009E08EF">
      <w:pPr>
        <w:shd w:val="clear" w:color="auto" w:fill="FFFFFF"/>
        <w:spacing w:before="120" w:after="120" w:line="360" w:lineRule="exact"/>
        <w:ind w:firstLine="567"/>
        <w:jc w:val="both"/>
        <w:rPr>
          <w:rFonts w:asciiTheme="majorHAnsi" w:eastAsia="Times New Roman" w:hAnsiTheme="majorHAnsi" w:cstheme="majorHAnsi"/>
          <w:sz w:val="28"/>
          <w:szCs w:val="28"/>
        </w:rPr>
      </w:pPr>
      <w:r w:rsidRPr="00F55715">
        <w:rPr>
          <w:rFonts w:asciiTheme="majorHAnsi" w:eastAsia="Times New Roman" w:hAnsiTheme="majorHAnsi" w:cstheme="majorHAnsi"/>
          <w:sz w:val="28"/>
          <w:szCs w:val="28"/>
        </w:rPr>
        <w:t xml:space="preserve">8. Kiểm tra, giám sát việc quản lý, sử dụng thiết bị lưu khóa, chứng thư chữ ký điện tử của thuê bao đảm bảo an toàn, đúng mục đích. Thu hồi thiết bị </w:t>
      </w:r>
      <w:r w:rsidR="009D0812" w:rsidRPr="00F55715">
        <w:rPr>
          <w:rFonts w:asciiTheme="majorHAnsi" w:eastAsia="Times New Roman" w:hAnsiTheme="majorHAnsi" w:cstheme="majorHAnsi"/>
          <w:sz w:val="28"/>
          <w:szCs w:val="28"/>
        </w:rPr>
        <w:t xml:space="preserve">lưu </w:t>
      </w:r>
      <w:r w:rsidRPr="00F55715">
        <w:rPr>
          <w:rFonts w:asciiTheme="majorHAnsi" w:eastAsia="Times New Roman" w:hAnsiTheme="majorHAnsi" w:cstheme="majorHAnsi"/>
          <w:sz w:val="28"/>
          <w:szCs w:val="28"/>
        </w:rPr>
        <w:t>khóa của thuê bao khi nghỉ việc, chuyển công tác hoặc thay đổi vị trí công tác, yêu cầu công việc không cần sử dụng chứng thư chữ ký điện tử</w:t>
      </w:r>
      <w:r w:rsidR="009D0812" w:rsidRPr="00F55715">
        <w:rPr>
          <w:rFonts w:asciiTheme="majorHAnsi" w:eastAsia="Times New Roman" w:hAnsiTheme="majorHAnsi" w:cstheme="majorHAnsi"/>
          <w:sz w:val="28"/>
          <w:szCs w:val="28"/>
        </w:rPr>
        <w:t>. Thiết bị lưu khóa khi thu hồi phải đảm bảo đã được thuê bao hủy bỏ các dữ liệu lưu trữ trong thiết bị.</w:t>
      </w:r>
    </w:p>
    <w:p w14:paraId="7255E91B" w14:textId="31A748EB" w:rsidR="00090E18" w:rsidRPr="00F55715" w:rsidRDefault="009E08EF" w:rsidP="00090E18">
      <w:pPr>
        <w:shd w:val="clear" w:color="auto" w:fill="FFFFFF"/>
        <w:spacing w:before="120" w:after="120" w:line="360" w:lineRule="exact"/>
        <w:ind w:firstLine="567"/>
        <w:jc w:val="both"/>
        <w:rPr>
          <w:rFonts w:asciiTheme="majorHAnsi" w:eastAsia="Times New Roman" w:hAnsiTheme="majorHAnsi" w:cstheme="majorHAnsi"/>
          <w:sz w:val="28"/>
          <w:szCs w:val="28"/>
        </w:rPr>
      </w:pPr>
      <w:r w:rsidRPr="00F55715">
        <w:rPr>
          <w:rFonts w:asciiTheme="majorHAnsi" w:eastAsia="Times New Roman" w:hAnsiTheme="majorHAnsi" w:cstheme="majorHAnsi"/>
          <w:sz w:val="28"/>
          <w:szCs w:val="28"/>
        </w:rPr>
        <w:t>9</w:t>
      </w:r>
      <w:r w:rsidR="00090E18" w:rsidRPr="00F55715">
        <w:rPr>
          <w:rFonts w:asciiTheme="majorHAnsi" w:eastAsia="Times New Roman" w:hAnsiTheme="majorHAnsi" w:cstheme="majorHAnsi"/>
          <w:sz w:val="28"/>
          <w:szCs w:val="28"/>
        </w:rPr>
        <w:t>. Tổ chức quản lý thuê bao là đơn vị hành chính thuộc Ngân hàng Nhà nước thu hồi kịp thời thiết bị lưu khóa của các thuê bao</w:t>
      </w:r>
      <w:r w:rsidR="008D2F33" w:rsidRPr="00F55715">
        <w:rPr>
          <w:rFonts w:asciiTheme="majorHAnsi" w:eastAsia="Times New Roman" w:hAnsiTheme="majorHAnsi" w:cstheme="majorHAnsi"/>
          <w:sz w:val="28"/>
          <w:szCs w:val="28"/>
        </w:rPr>
        <w:t xml:space="preserve"> thuộc đơn vị quản lý</w:t>
      </w:r>
      <w:r w:rsidR="00090E18" w:rsidRPr="00F55715">
        <w:rPr>
          <w:rFonts w:asciiTheme="majorHAnsi" w:eastAsia="Times New Roman" w:hAnsiTheme="majorHAnsi" w:cstheme="majorHAnsi"/>
          <w:sz w:val="28"/>
          <w:szCs w:val="28"/>
        </w:rPr>
        <w:t xml:space="preserve"> không còn sử dụng để sử dụng lại cho thuê bao khác</w:t>
      </w:r>
      <w:r w:rsidR="008D2F33" w:rsidRPr="00F55715">
        <w:rPr>
          <w:rFonts w:asciiTheme="majorHAnsi" w:eastAsia="Times New Roman" w:hAnsiTheme="majorHAnsi" w:cstheme="majorHAnsi"/>
          <w:sz w:val="28"/>
          <w:szCs w:val="28"/>
        </w:rPr>
        <w:t xml:space="preserve"> của đơn vị</w:t>
      </w:r>
      <w:r w:rsidR="00090E18" w:rsidRPr="00F55715">
        <w:rPr>
          <w:rFonts w:asciiTheme="majorHAnsi" w:eastAsia="Times New Roman" w:hAnsiTheme="majorHAnsi" w:cstheme="majorHAnsi"/>
          <w:sz w:val="28"/>
          <w:szCs w:val="28"/>
        </w:rPr>
        <w:t>.</w:t>
      </w:r>
    </w:p>
    <w:p w14:paraId="64DC9D61" w14:textId="77777777" w:rsidR="0034316B" w:rsidRPr="00F55715" w:rsidRDefault="0034316B" w:rsidP="0034316B">
      <w:pPr>
        <w:pStyle w:val="Heading2"/>
        <w:spacing w:after="120"/>
        <w:ind w:firstLine="567"/>
        <w:rPr>
          <w:color w:val="auto"/>
          <w:lang w:val="vi-VN"/>
        </w:rPr>
      </w:pPr>
      <w:r w:rsidRPr="00F55715">
        <w:rPr>
          <w:color w:val="auto"/>
          <w:lang w:val="vi-VN"/>
        </w:rPr>
        <w:t>Điều 1</w:t>
      </w:r>
      <w:r w:rsidR="00E03CC7" w:rsidRPr="00F55715">
        <w:rPr>
          <w:color w:val="auto"/>
          <w:lang w:val="vi-VN"/>
        </w:rPr>
        <w:t>8</w:t>
      </w:r>
      <w:r w:rsidRPr="00F55715">
        <w:rPr>
          <w:color w:val="auto"/>
          <w:lang w:val="vi-VN"/>
        </w:rPr>
        <w:t>. Trách nhiệm của thuê bao</w:t>
      </w:r>
    </w:p>
    <w:p w14:paraId="7E8E73B7" w14:textId="2BBED4FB" w:rsidR="0034316B" w:rsidRPr="00F55715" w:rsidRDefault="00902C9B" w:rsidP="00902C9B">
      <w:pPr>
        <w:shd w:val="clear" w:color="auto" w:fill="FFFFFF"/>
        <w:spacing w:before="120" w:after="120" w:line="360" w:lineRule="exact"/>
        <w:ind w:firstLine="567"/>
        <w:jc w:val="both"/>
        <w:rPr>
          <w:rFonts w:asciiTheme="majorHAnsi" w:eastAsia="Times New Roman" w:hAnsiTheme="majorHAnsi" w:cstheme="majorHAnsi"/>
          <w:sz w:val="28"/>
          <w:szCs w:val="28"/>
        </w:rPr>
      </w:pPr>
      <w:r w:rsidRPr="00F55715">
        <w:rPr>
          <w:rFonts w:asciiTheme="majorHAnsi" w:eastAsia="Times New Roman" w:hAnsiTheme="majorHAnsi" w:cstheme="majorHAnsi"/>
          <w:sz w:val="28"/>
          <w:szCs w:val="28"/>
        </w:rPr>
        <w:t>1. Cung cấp đầy đủ, chính xác thông tin</w:t>
      </w:r>
      <w:r w:rsidR="008D28AC" w:rsidRPr="00F55715">
        <w:rPr>
          <w:rFonts w:asciiTheme="majorHAnsi" w:eastAsia="Times New Roman" w:hAnsiTheme="majorHAnsi" w:cstheme="majorHAnsi"/>
          <w:sz w:val="28"/>
          <w:szCs w:val="28"/>
        </w:rPr>
        <w:t>, dữ liệu</w:t>
      </w:r>
      <w:r w:rsidRPr="00F55715">
        <w:rPr>
          <w:rFonts w:asciiTheme="majorHAnsi" w:eastAsia="Times New Roman" w:hAnsiTheme="majorHAnsi" w:cstheme="majorHAnsi"/>
          <w:sz w:val="28"/>
          <w:szCs w:val="28"/>
        </w:rPr>
        <w:t xml:space="preserve"> cá nhân</w:t>
      </w:r>
      <w:r w:rsidR="008D28AC" w:rsidRPr="00F55715">
        <w:rPr>
          <w:rFonts w:asciiTheme="majorHAnsi" w:eastAsia="Times New Roman" w:hAnsiTheme="majorHAnsi" w:cstheme="majorHAnsi"/>
          <w:sz w:val="28"/>
          <w:szCs w:val="28"/>
        </w:rPr>
        <w:t xml:space="preserve"> (đối với thuê bao là cá nhân)</w:t>
      </w:r>
      <w:r w:rsidRPr="00F55715">
        <w:rPr>
          <w:rFonts w:asciiTheme="majorHAnsi" w:eastAsia="Times New Roman" w:hAnsiTheme="majorHAnsi" w:cstheme="majorHAnsi"/>
          <w:sz w:val="28"/>
          <w:szCs w:val="28"/>
        </w:rPr>
        <w:t xml:space="preserve"> phục vụ cấp chứng thư chữ ký điện tử của Ngân hàng Nhà nước.</w:t>
      </w:r>
    </w:p>
    <w:p w14:paraId="39FA3FBF" w14:textId="03D30260" w:rsidR="0034316B" w:rsidRPr="00F55715" w:rsidRDefault="0034316B" w:rsidP="0034316B">
      <w:pPr>
        <w:shd w:val="clear" w:color="auto" w:fill="FFFFFF"/>
        <w:spacing w:before="120" w:after="120" w:line="360" w:lineRule="exact"/>
        <w:ind w:firstLine="567"/>
        <w:jc w:val="both"/>
        <w:rPr>
          <w:rFonts w:asciiTheme="majorHAnsi" w:eastAsia="Times New Roman" w:hAnsiTheme="majorHAnsi" w:cstheme="majorHAnsi"/>
          <w:sz w:val="28"/>
          <w:szCs w:val="28"/>
        </w:rPr>
      </w:pPr>
      <w:r w:rsidRPr="00F55715">
        <w:rPr>
          <w:rFonts w:asciiTheme="majorHAnsi" w:eastAsia="Times New Roman" w:hAnsiTheme="majorHAnsi" w:cstheme="majorHAnsi"/>
          <w:sz w:val="28"/>
          <w:szCs w:val="28"/>
        </w:rPr>
        <w:lastRenderedPageBreak/>
        <w:t xml:space="preserve">2. Sử dụng chứng thư chữ ký điện tử đúng phạm vi, mục đích đã được cấp. </w:t>
      </w:r>
      <w:r w:rsidR="00484CC3" w:rsidRPr="00F55715">
        <w:rPr>
          <w:rFonts w:asciiTheme="majorHAnsi" w:eastAsia="Times New Roman" w:hAnsiTheme="majorHAnsi" w:cstheme="majorHAnsi"/>
          <w:sz w:val="28"/>
          <w:szCs w:val="28"/>
        </w:rPr>
        <w:t>Tuân thủ quy định về trách nhiệm của người ký khi sử dụng chứng thư chữ ký điện tử được cấp quy định tại khoản 1 Điều 19 Thông tư này.</w:t>
      </w:r>
    </w:p>
    <w:p w14:paraId="506C5D6D" w14:textId="6E629C50" w:rsidR="0034316B" w:rsidRPr="00F55715" w:rsidRDefault="0034316B" w:rsidP="0034316B">
      <w:pPr>
        <w:shd w:val="clear" w:color="auto" w:fill="FFFFFF"/>
        <w:spacing w:before="120" w:after="120" w:line="360" w:lineRule="exact"/>
        <w:ind w:firstLine="567"/>
        <w:jc w:val="both"/>
        <w:rPr>
          <w:rFonts w:asciiTheme="majorHAnsi" w:eastAsia="Times New Roman" w:hAnsiTheme="majorHAnsi" w:cstheme="majorHAnsi"/>
          <w:sz w:val="28"/>
          <w:szCs w:val="28"/>
        </w:rPr>
      </w:pPr>
      <w:r w:rsidRPr="00F55715">
        <w:rPr>
          <w:rFonts w:asciiTheme="majorHAnsi" w:eastAsia="Times New Roman" w:hAnsiTheme="majorHAnsi" w:cstheme="majorHAnsi"/>
          <w:sz w:val="28"/>
          <w:szCs w:val="28"/>
        </w:rPr>
        <w:t>3. Quản lý, sử dụng thiết bị lưu khóa</w:t>
      </w:r>
    </w:p>
    <w:p w14:paraId="6848ECAC" w14:textId="77777777" w:rsidR="0034316B" w:rsidRPr="00F55715" w:rsidRDefault="0034316B" w:rsidP="0034316B">
      <w:pPr>
        <w:shd w:val="clear" w:color="auto" w:fill="FFFFFF"/>
        <w:spacing w:before="120" w:after="120" w:line="360" w:lineRule="exact"/>
        <w:ind w:firstLine="567"/>
        <w:jc w:val="both"/>
        <w:rPr>
          <w:rFonts w:asciiTheme="majorHAnsi" w:eastAsia="Times New Roman" w:hAnsiTheme="majorHAnsi" w:cstheme="majorHAnsi"/>
          <w:sz w:val="28"/>
          <w:szCs w:val="28"/>
        </w:rPr>
      </w:pPr>
      <w:r w:rsidRPr="00F55715">
        <w:rPr>
          <w:rFonts w:asciiTheme="majorHAnsi" w:eastAsia="Times New Roman" w:hAnsiTheme="majorHAnsi" w:cstheme="majorHAnsi"/>
          <w:sz w:val="28"/>
          <w:szCs w:val="28"/>
        </w:rPr>
        <w:t>a) Sử dụng đúng chủng loại thiết bị lưu khóa theo hướng dẫn của Cục Công nghệ thông tin;</w:t>
      </w:r>
    </w:p>
    <w:p w14:paraId="50AC66AA" w14:textId="33EF66AC" w:rsidR="0034316B" w:rsidRPr="00F55715" w:rsidRDefault="0034316B" w:rsidP="0034316B">
      <w:pPr>
        <w:shd w:val="clear" w:color="auto" w:fill="FFFFFF"/>
        <w:spacing w:before="120" w:after="120" w:line="360" w:lineRule="exact"/>
        <w:ind w:firstLine="567"/>
        <w:jc w:val="both"/>
        <w:rPr>
          <w:rFonts w:asciiTheme="majorHAnsi" w:eastAsia="Times New Roman" w:hAnsiTheme="majorHAnsi" w:cstheme="majorHAnsi"/>
          <w:sz w:val="28"/>
          <w:szCs w:val="28"/>
        </w:rPr>
      </w:pPr>
      <w:r w:rsidRPr="00F55715">
        <w:rPr>
          <w:rFonts w:asciiTheme="majorHAnsi" w:eastAsia="Times New Roman" w:hAnsiTheme="majorHAnsi" w:cstheme="majorHAnsi"/>
          <w:sz w:val="28"/>
          <w:szCs w:val="28"/>
        </w:rPr>
        <w:t>b) Đảm bảo an toàn, bảo mật mã khóa truy cập và các dữ liệu lưu trữ trong thiết bị lưu khóa được cấp</w:t>
      </w:r>
      <w:r w:rsidR="00A927FC" w:rsidRPr="00F55715">
        <w:rPr>
          <w:rFonts w:asciiTheme="majorHAnsi" w:eastAsia="Times New Roman" w:hAnsiTheme="majorHAnsi" w:cstheme="majorHAnsi"/>
          <w:sz w:val="28"/>
          <w:szCs w:val="28"/>
        </w:rPr>
        <w:t>;</w:t>
      </w:r>
    </w:p>
    <w:p w14:paraId="00EB5BFB" w14:textId="77777777" w:rsidR="0034316B" w:rsidRPr="00F55715" w:rsidRDefault="0034316B" w:rsidP="0034316B">
      <w:pPr>
        <w:shd w:val="clear" w:color="auto" w:fill="FFFFFF"/>
        <w:spacing w:before="120" w:after="120" w:line="360" w:lineRule="exact"/>
        <w:ind w:firstLine="567"/>
        <w:jc w:val="both"/>
        <w:rPr>
          <w:rFonts w:asciiTheme="majorHAnsi" w:eastAsia="Times New Roman" w:hAnsiTheme="majorHAnsi" w:cstheme="majorHAnsi"/>
          <w:sz w:val="28"/>
          <w:szCs w:val="28"/>
        </w:rPr>
      </w:pPr>
      <w:r w:rsidRPr="00F55715">
        <w:rPr>
          <w:rFonts w:asciiTheme="majorHAnsi" w:eastAsia="Times New Roman" w:hAnsiTheme="majorHAnsi" w:cstheme="majorHAnsi"/>
          <w:sz w:val="28"/>
          <w:szCs w:val="28"/>
        </w:rPr>
        <w:t>c) Không chia sẻ mã khóa truy cập hoặc cho mượn thiết bị lưu khóa. Khi nghỉ việc, chuyển công tác hoặc thay đổi vị trí công tác, yêu cầu công việc không cần sử dụng chứng thư chữ ký điện tử phải hủy dữ liệu đã lưu trong thiết bị lưu khóa và bàn giao thiết bị cho tổ chức quản lý thuê bao;</w:t>
      </w:r>
    </w:p>
    <w:p w14:paraId="603465F4" w14:textId="77777777" w:rsidR="0034316B" w:rsidRPr="00F55715" w:rsidRDefault="0034316B" w:rsidP="0034316B">
      <w:pPr>
        <w:shd w:val="clear" w:color="auto" w:fill="FFFFFF"/>
        <w:spacing w:before="120" w:after="120" w:line="360" w:lineRule="exact"/>
        <w:ind w:firstLine="567"/>
        <w:jc w:val="both"/>
        <w:rPr>
          <w:rFonts w:asciiTheme="majorHAnsi" w:eastAsia="Times New Roman" w:hAnsiTheme="majorHAnsi" w:cstheme="majorHAnsi"/>
          <w:sz w:val="28"/>
          <w:szCs w:val="28"/>
        </w:rPr>
      </w:pPr>
      <w:r w:rsidRPr="00F55715">
        <w:rPr>
          <w:rFonts w:asciiTheme="majorHAnsi" w:eastAsia="Times New Roman" w:hAnsiTheme="majorHAnsi" w:cstheme="majorHAnsi"/>
          <w:sz w:val="28"/>
          <w:szCs w:val="28"/>
        </w:rPr>
        <w:t>d) Không được sử dụng các công cụ, chương trình, phần mềm hay bất cứ hình thức nào khác để can thiệp, chỉnh sửa, thay đổi thông tin chứng thư chữ ký điện tử, các dữ liệu trong thiết bị lưu khóa hoặc cố ý làm hư hỏng thiết bị;</w:t>
      </w:r>
    </w:p>
    <w:p w14:paraId="55381D34" w14:textId="77777777" w:rsidR="0034316B" w:rsidRPr="00F55715" w:rsidRDefault="0034316B" w:rsidP="0034316B">
      <w:pPr>
        <w:shd w:val="clear" w:color="auto" w:fill="FFFFFF"/>
        <w:spacing w:before="120" w:after="120" w:line="360" w:lineRule="exact"/>
        <w:ind w:firstLine="567"/>
        <w:jc w:val="both"/>
        <w:rPr>
          <w:rFonts w:asciiTheme="majorHAnsi" w:eastAsia="Times New Roman" w:hAnsiTheme="majorHAnsi" w:cstheme="majorHAnsi"/>
          <w:sz w:val="28"/>
          <w:szCs w:val="28"/>
        </w:rPr>
      </w:pPr>
      <w:r w:rsidRPr="00F55715">
        <w:rPr>
          <w:rFonts w:asciiTheme="majorHAnsi" w:eastAsia="Times New Roman" w:hAnsiTheme="majorHAnsi" w:cstheme="majorHAnsi"/>
          <w:sz w:val="28"/>
          <w:szCs w:val="28"/>
        </w:rPr>
        <w:t>đ) Thông báo kịp thời cho tổ chức quản lý thuê bao của mình trong trường hợp phát hiện hoặc nghi ngờ chứng thư chữ ký điện tử không còn an toàn; thiết bị lưu khóa bị thất lạc, bị lỗi, hỏng không thể sử dụng.</w:t>
      </w:r>
    </w:p>
    <w:p w14:paraId="64C537D8" w14:textId="77777777" w:rsidR="00090E18" w:rsidRPr="00F55715" w:rsidRDefault="0034316B" w:rsidP="0034316B">
      <w:pPr>
        <w:shd w:val="clear" w:color="auto" w:fill="FFFFFF"/>
        <w:spacing w:before="120" w:after="120" w:line="360" w:lineRule="exact"/>
        <w:ind w:firstLine="567"/>
        <w:jc w:val="both"/>
        <w:rPr>
          <w:rFonts w:asciiTheme="majorHAnsi" w:eastAsia="Times New Roman" w:hAnsiTheme="majorHAnsi" w:cstheme="majorHAnsi"/>
          <w:sz w:val="28"/>
          <w:szCs w:val="28"/>
        </w:rPr>
      </w:pPr>
      <w:r w:rsidRPr="00F55715">
        <w:rPr>
          <w:rFonts w:asciiTheme="majorHAnsi" w:eastAsia="Times New Roman" w:hAnsiTheme="majorHAnsi" w:cstheme="majorHAnsi"/>
          <w:sz w:val="28"/>
          <w:szCs w:val="28"/>
        </w:rPr>
        <w:t>4. Tuân thủ các quy định khác về cấp, quản lý và sử dụng chứng thư chữ ký điện tử.</w:t>
      </w:r>
    </w:p>
    <w:p w14:paraId="7CFC3F25" w14:textId="77777777" w:rsidR="001534F0" w:rsidRPr="00F55715" w:rsidRDefault="00E03CC7" w:rsidP="001534F0">
      <w:pPr>
        <w:pStyle w:val="Heading2"/>
        <w:spacing w:after="120"/>
        <w:ind w:firstLine="567"/>
        <w:rPr>
          <w:color w:val="auto"/>
          <w:lang w:val="vi-VN"/>
        </w:rPr>
      </w:pPr>
      <w:r w:rsidRPr="00F55715">
        <w:rPr>
          <w:color w:val="auto"/>
          <w:lang w:val="vi-VN"/>
        </w:rPr>
        <w:t>Điều 19</w:t>
      </w:r>
      <w:r w:rsidR="001534F0" w:rsidRPr="00F55715">
        <w:rPr>
          <w:color w:val="auto"/>
          <w:lang w:val="vi-VN"/>
        </w:rPr>
        <w:t>. Trách nhiệm của người ký, người nhận</w:t>
      </w:r>
    </w:p>
    <w:p w14:paraId="5BBC0B5F" w14:textId="7441B04C" w:rsidR="000B48CF" w:rsidRPr="00F55715" w:rsidRDefault="001534F0" w:rsidP="001534F0">
      <w:pPr>
        <w:shd w:val="clear" w:color="auto" w:fill="FFFFFF"/>
        <w:spacing w:before="120" w:after="120" w:line="360" w:lineRule="exact"/>
        <w:ind w:firstLine="567"/>
        <w:jc w:val="both"/>
        <w:rPr>
          <w:rFonts w:asciiTheme="majorHAnsi" w:eastAsia="Times New Roman" w:hAnsiTheme="majorHAnsi" w:cstheme="majorHAnsi"/>
          <w:sz w:val="28"/>
          <w:szCs w:val="28"/>
        </w:rPr>
      </w:pPr>
      <w:r w:rsidRPr="00F55715">
        <w:rPr>
          <w:rFonts w:asciiTheme="majorHAnsi" w:eastAsia="Times New Roman" w:hAnsiTheme="majorHAnsi" w:cstheme="majorHAnsi"/>
          <w:sz w:val="28"/>
          <w:szCs w:val="28"/>
        </w:rPr>
        <w:t xml:space="preserve">1. </w:t>
      </w:r>
      <w:r w:rsidR="000B48CF" w:rsidRPr="00F55715">
        <w:rPr>
          <w:rFonts w:asciiTheme="majorHAnsi" w:eastAsia="Times New Roman" w:hAnsiTheme="majorHAnsi" w:cstheme="majorHAnsi"/>
          <w:sz w:val="28"/>
          <w:szCs w:val="28"/>
        </w:rPr>
        <w:t>Trách nhiệm của người ký</w:t>
      </w:r>
    </w:p>
    <w:p w14:paraId="56667441" w14:textId="7AD1AC2E" w:rsidR="001534F0" w:rsidRPr="00F55715" w:rsidRDefault="001534F0" w:rsidP="001534F0">
      <w:pPr>
        <w:shd w:val="clear" w:color="auto" w:fill="FFFFFF"/>
        <w:spacing w:before="120" w:after="120" w:line="360" w:lineRule="exact"/>
        <w:ind w:firstLine="567"/>
        <w:jc w:val="both"/>
        <w:rPr>
          <w:rFonts w:asciiTheme="majorHAnsi" w:eastAsia="Times New Roman" w:hAnsiTheme="majorHAnsi" w:cstheme="majorHAnsi"/>
          <w:sz w:val="28"/>
          <w:szCs w:val="28"/>
        </w:rPr>
      </w:pPr>
      <w:r w:rsidRPr="00F55715">
        <w:rPr>
          <w:rFonts w:asciiTheme="majorHAnsi" w:eastAsia="Times New Roman" w:hAnsiTheme="majorHAnsi" w:cstheme="majorHAnsi"/>
          <w:sz w:val="28"/>
          <w:szCs w:val="28"/>
        </w:rPr>
        <w:t>Không thực hiện ký chữ ký điện tử lên thông điệp dữ liệu trên các hệ thống thông tin khi hệ thống thông báo trạng thái chứng thư chữ ký điện tử của mình không còn hiệu lực.</w:t>
      </w:r>
    </w:p>
    <w:p w14:paraId="431195A1" w14:textId="18B9BE56" w:rsidR="000B48CF" w:rsidRPr="00F55715" w:rsidRDefault="001534F0" w:rsidP="001534F0">
      <w:pPr>
        <w:shd w:val="clear" w:color="auto" w:fill="FFFFFF"/>
        <w:spacing w:before="120" w:after="120" w:line="360" w:lineRule="exact"/>
        <w:ind w:firstLine="567"/>
        <w:jc w:val="both"/>
        <w:rPr>
          <w:rFonts w:asciiTheme="majorHAnsi" w:eastAsia="Times New Roman" w:hAnsiTheme="majorHAnsi" w:cstheme="majorHAnsi"/>
          <w:sz w:val="28"/>
          <w:szCs w:val="28"/>
        </w:rPr>
      </w:pPr>
      <w:r w:rsidRPr="00F55715">
        <w:rPr>
          <w:rFonts w:asciiTheme="majorHAnsi" w:eastAsia="Times New Roman" w:hAnsiTheme="majorHAnsi" w:cstheme="majorHAnsi"/>
          <w:sz w:val="28"/>
          <w:szCs w:val="28"/>
        </w:rPr>
        <w:t xml:space="preserve">2. </w:t>
      </w:r>
      <w:r w:rsidR="000B48CF" w:rsidRPr="00F55715">
        <w:rPr>
          <w:rFonts w:asciiTheme="majorHAnsi" w:eastAsia="Times New Roman" w:hAnsiTheme="majorHAnsi" w:cstheme="majorHAnsi"/>
          <w:sz w:val="28"/>
          <w:szCs w:val="28"/>
        </w:rPr>
        <w:t>Trách nhiệm của người nhận</w:t>
      </w:r>
    </w:p>
    <w:p w14:paraId="3386C75E" w14:textId="7393061D" w:rsidR="001534F0" w:rsidRPr="00F55715" w:rsidRDefault="005017F6" w:rsidP="001534F0">
      <w:pPr>
        <w:shd w:val="clear" w:color="auto" w:fill="FFFFFF"/>
        <w:spacing w:before="120" w:after="120" w:line="360" w:lineRule="exact"/>
        <w:ind w:firstLine="567"/>
        <w:jc w:val="both"/>
        <w:rPr>
          <w:rFonts w:asciiTheme="majorHAnsi" w:eastAsia="Times New Roman" w:hAnsiTheme="majorHAnsi" w:cstheme="majorHAnsi"/>
          <w:sz w:val="28"/>
          <w:szCs w:val="28"/>
        </w:rPr>
      </w:pPr>
      <w:r w:rsidRPr="00F55715">
        <w:rPr>
          <w:rFonts w:asciiTheme="majorHAnsi" w:eastAsia="Times New Roman" w:hAnsiTheme="majorHAnsi" w:cstheme="majorHAnsi"/>
          <w:sz w:val="28"/>
          <w:szCs w:val="28"/>
        </w:rPr>
        <w:t>Người nhận chỉ</w:t>
      </w:r>
      <w:r w:rsidR="001534F0" w:rsidRPr="00F55715">
        <w:rPr>
          <w:rFonts w:asciiTheme="majorHAnsi" w:eastAsia="Times New Roman" w:hAnsiTheme="majorHAnsi" w:cstheme="majorHAnsi"/>
          <w:sz w:val="28"/>
          <w:szCs w:val="28"/>
        </w:rPr>
        <w:t xml:space="preserve"> chấp nhận chữ ký điện tử của người ký trên thông điệp dữ liệu</w:t>
      </w:r>
      <w:r w:rsidRPr="00F55715">
        <w:rPr>
          <w:rFonts w:asciiTheme="majorHAnsi" w:eastAsia="Times New Roman" w:hAnsiTheme="majorHAnsi" w:cstheme="majorHAnsi"/>
          <w:sz w:val="28"/>
          <w:szCs w:val="28"/>
        </w:rPr>
        <w:t xml:space="preserve"> </w:t>
      </w:r>
      <w:r w:rsidR="00021FD2" w:rsidRPr="00F55715">
        <w:rPr>
          <w:rFonts w:asciiTheme="majorHAnsi" w:eastAsia="Times New Roman" w:hAnsiTheme="majorHAnsi" w:cstheme="majorHAnsi"/>
          <w:sz w:val="28"/>
          <w:szCs w:val="28"/>
        </w:rPr>
        <w:t>của</w:t>
      </w:r>
      <w:r w:rsidRPr="00F55715">
        <w:rPr>
          <w:rFonts w:asciiTheme="majorHAnsi" w:eastAsia="Times New Roman" w:hAnsiTheme="majorHAnsi" w:cstheme="majorHAnsi"/>
          <w:sz w:val="28"/>
          <w:szCs w:val="28"/>
        </w:rPr>
        <w:t xml:space="preserve"> các hệ thống thông tin khi hệ thống thông báo chữ ký của người ký là có hiệu lực sau khi được</w:t>
      </w:r>
      <w:r w:rsidR="001534F0" w:rsidRPr="00F55715">
        <w:rPr>
          <w:rFonts w:asciiTheme="majorHAnsi" w:eastAsia="Times New Roman" w:hAnsiTheme="majorHAnsi" w:cstheme="majorHAnsi"/>
          <w:sz w:val="28"/>
          <w:szCs w:val="28"/>
        </w:rPr>
        <w:t xml:space="preserve"> kiểm</w:t>
      </w:r>
      <w:r w:rsidRPr="00F55715">
        <w:rPr>
          <w:rFonts w:asciiTheme="majorHAnsi" w:eastAsia="Times New Roman" w:hAnsiTheme="majorHAnsi" w:cstheme="majorHAnsi"/>
          <w:sz w:val="28"/>
          <w:szCs w:val="28"/>
        </w:rPr>
        <w:t xml:space="preserve"> tra</w:t>
      </w:r>
      <w:r w:rsidR="001534F0" w:rsidRPr="00F55715">
        <w:rPr>
          <w:rFonts w:asciiTheme="majorHAnsi" w:eastAsia="Times New Roman" w:hAnsiTheme="majorHAnsi" w:cstheme="majorHAnsi"/>
          <w:sz w:val="28"/>
          <w:szCs w:val="28"/>
        </w:rPr>
        <w:t xml:space="preserve"> các thông tin sau:</w:t>
      </w:r>
    </w:p>
    <w:p w14:paraId="549B2E40" w14:textId="77777777" w:rsidR="001534F0" w:rsidRPr="00F55715" w:rsidRDefault="001534F0" w:rsidP="001534F0">
      <w:pPr>
        <w:shd w:val="clear" w:color="auto" w:fill="FFFFFF"/>
        <w:spacing w:before="120" w:after="120" w:line="360" w:lineRule="exact"/>
        <w:ind w:firstLine="567"/>
        <w:jc w:val="both"/>
        <w:rPr>
          <w:rFonts w:asciiTheme="majorHAnsi" w:eastAsia="Times New Roman" w:hAnsiTheme="majorHAnsi" w:cstheme="majorHAnsi"/>
          <w:sz w:val="28"/>
          <w:szCs w:val="28"/>
        </w:rPr>
      </w:pPr>
      <w:r w:rsidRPr="00F55715">
        <w:rPr>
          <w:rFonts w:asciiTheme="majorHAnsi" w:eastAsia="Times New Roman" w:hAnsiTheme="majorHAnsi" w:cstheme="majorHAnsi"/>
          <w:sz w:val="28"/>
          <w:szCs w:val="28"/>
        </w:rPr>
        <w:t>a) Kiểm tra hiệu lực, phạm vi sử dụng, giới hạn trách nhiệm chứng thư chữ ký điện tử của người ký;</w:t>
      </w:r>
    </w:p>
    <w:p w14:paraId="604A2391" w14:textId="74FB8F18" w:rsidR="001534F0" w:rsidRPr="00F55715" w:rsidRDefault="001534F0" w:rsidP="001534F0">
      <w:pPr>
        <w:shd w:val="clear" w:color="auto" w:fill="FFFFFF"/>
        <w:spacing w:before="120" w:after="120" w:line="360" w:lineRule="exact"/>
        <w:ind w:firstLine="567"/>
        <w:jc w:val="both"/>
        <w:rPr>
          <w:rFonts w:asciiTheme="majorHAnsi" w:eastAsia="Times New Roman" w:hAnsiTheme="majorHAnsi" w:cstheme="majorHAnsi"/>
          <w:sz w:val="28"/>
          <w:szCs w:val="28"/>
        </w:rPr>
      </w:pPr>
      <w:r w:rsidRPr="00F55715">
        <w:rPr>
          <w:rFonts w:asciiTheme="majorHAnsi" w:eastAsia="Times New Roman" w:hAnsiTheme="majorHAnsi" w:cstheme="majorHAnsi"/>
          <w:sz w:val="28"/>
          <w:szCs w:val="28"/>
        </w:rPr>
        <w:t>b) Chữ ký điện tử phải được tạo bởi khóa bí mật tương ứng với khóa công khai được bảo đảm b</w:t>
      </w:r>
      <w:r w:rsidR="00D30834" w:rsidRPr="00F55715">
        <w:rPr>
          <w:rFonts w:asciiTheme="majorHAnsi" w:eastAsia="Times New Roman" w:hAnsiTheme="majorHAnsi" w:cstheme="majorHAnsi"/>
          <w:sz w:val="28"/>
          <w:szCs w:val="28"/>
        </w:rPr>
        <w:t>ở</w:t>
      </w:r>
      <w:r w:rsidRPr="00F55715">
        <w:rPr>
          <w:rFonts w:asciiTheme="majorHAnsi" w:eastAsia="Times New Roman" w:hAnsiTheme="majorHAnsi" w:cstheme="majorHAnsi"/>
          <w:sz w:val="28"/>
          <w:szCs w:val="28"/>
        </w:rPr>
        <w:t>i chứng thư chữ ký điện tử được cấp.</w:t>
      </w:r>
    </w:p>
    <w:p w14:paraId="1743551C" w14:textId="755D3665" w:rsidR="00090E18" w:rsidRPr="00F55715" w:rsidRDefault="001534F0" w:rsidP="001534F0">
      <w:pPr>
        <w:shd w:val="clear" w:color="auto" w:fill="FFFFFF"/>
        <w:spacing w:before="120" w:after="120" w:line="360" w:lineRule="exact"/>
        <w:ind w:firstLine="567"/>
        <w:jc w:val="both"/>
        <w:rPr>
          <w:rFonts w:asciiTheme="majorHAnsi" w:eastAsia="Times New Roman" w:hAnsiTheme="majorHAnsi" w:cstheme="majorHAnsi"/>
          <w:sz w:val="28"/>
          <w:szCs w:val="28"/>
        </w:rPr>
      </w:pPr>
      <w:r w:rsidRPr="00F55715">
        <w:rPr>
          <w:rFonts w:asciiTheme="majorHAnsi" w:eastAsia="Times New Roman" w:hAnsiTheme="majorHAnsi" w:cstheme="majorHAnsi"/>
          <w:sz w:val="28"/>
          <w:szCs w:val="28"/>
        </w:rPr>
        <w:t>3. Người</w:t>
      </w:r>
      <w:r w:rsidR="00D35E15" w:rsidRPr="00F55715">
        <w:rPr>
          <w:rFonts w:asciiTheme="majorHAnsi" w:eastAsia="Times New Roman" w:hAnsiTheme="majorHAnsi" w:cstheme="majorHAnsi"/>
          <w:sz w:val="28"/>
          <w:szCs w:val="28"/>
        </w:rPr>
        <w:t xml:space="preserve"> ký, người</w:t>
      </w:r>
      <w:r w:rsidRPr="00F55715">
        <w:rPr>
          <w:rFonts w:asciiTheme="majorHAnsi" w:eastAsia="Times New Roman" w:hAnsiTheme="majorHAnsi" w:cstheme="majorHAnsi"/>
          <w:sz w:val="28"/>
          <w:szCs w:val="28"/>
        </w:rPr>
        <w:t xml:space="preserve"> nhận chịu trách nhiệm về các thiệt hại có thể xảy ra </w:t>
      </w:r>
      <w:r w:rsidR="00D35E15" w:rsidRPr="00F55715">
        <w:rPr>
          <w:rFonts w:asciiTheme="majorHAnsi" w:eastAsia="Times New Roman" w:hAnsiTheme="majorHAnsi" w:cstheme="majorHAnsi"/>
          <w:sz w:val="28"/>
          <w:szCs w:val="28"/>
        </w:rPr>
        <w:t>do không tuân thủ các quy định tại khoản 1</w:t>
      </w:r>
      <w:r w:rsidR="00B473E2" w:rsidRPr="00F55715">
        <w:rPr>
          <w:rFonts w:asciiTheme="majorHAnsi" w:eastAsia="Times New Roman" w:hAnsiTheme="majorHAnsi" w:cstheme="majorHAnsi"/>
          <w:sz w:val="28"/>
          <w:szCs w:val="28"/>
        </w:rPr>
        <w:t>,</w:t>
      </w:r>
      <w:r w:rsidR="00D35E15" w:rsidRPr="00F55715">
        <w:rPr>
          <w:rFonts w:asciiTheme="majorHAnsi" w:eastAsia="Times New Roman" w:hAnsiTheme="majorHAnsi" w:cstheme="majorHAnsi"/>
          <w:sz w:val="28"/>
          <w:szCs w:val="28"/>
        </w:rPr>
        <w:t xml:space="preserve"> khoản 2 Điều này</w:t>
      </w:r>
      <w:r w:rsidRPr="00F55715">
        <w:rPr>
          <w:rFonts w:asciiTheme="majorHAnsi" w:eastAsia="Times New Roman" w:hAnsiTheme="majorHAnsi" w:cstheme="majorHAnsi"/>
          <w:sz w:val="28"/>
          <w:szCs w:val="28"/>
        </w:rPr>
        <w:t>.</w:t>
      </w:r>
    </w:p>
    <w:p w14:paraId="0D24C813" w14:textId="77777777" w:rsidR="00E07F35" w:rsidRPr="00F55715" w:rsidRDefault="00E07F35" w:rsidP="00E07F35">
      <w:pPr>
        <w:pStyle w:val="Heading1"/>
        <w:spacing w:before="120" w:after="120" w:line="360" w:lineRule="exact"/>
        <w:rPr>
          <w:lang w:val="vi-VN"/>
        </w:rPr>
      </w:pPr>
      <w:r w:rsidRPr="00F55715">
        <w:rPr>
          <w:lang w:val="vi-VN"/>
        </w:rPr>
        <w:lastRenderedPageBreak/>
        <w:t>Chương IV</w:t>
      </w:r>
    </w:p>
    <w:p w14:paraId="571C3D85" w14:textId="77777777" w:rsidR="00A77B4F" w:rsidRPr="00F55715" w:rsidRDefault="00E07F35" w:rsidP="00E07F35">
      <w:pPr>
        <w:pStyle w:val="Heading1"/>
        <w:spacing w:before="120"/>
        <w:rPr>
          <w:lang w:val="vi-VN"/>
        </w:rPr>
      </w:pPr>
      <w:r w:rsidRPr="00F55715">
        <w:rPr>
          <w:lang w:val="vi-VN"/>
        </w:rPr>
        <w:t>ĐIỀU KHOẢN THI HÀNH</w:t>
      </w:r>
    </w:p>
    <w:p w14:paraId="5CF7424E" w14:textId="73B086C1" w:rsidR="004729C5" w:rsidRPr="00F55715" w:rsidRDefault="00E03CC7" w:rsidP="004729C5">
      <w:pPr>
        <w:pStyle w:val="Heading2"/>
        <w:spacing w:after="120"/>
        <w:ind w:firstLine="567"/>
        <w:rPr>
          <w:color w:val="auto"/>
          <w:lang w:val="vi-VN"/>
        </w:rPr>
      </w:pPr>
      <w:r w:rsidRPr="00F55715">
        <w:rPr>
          <w:color w:val="auto"/>
          <w:lang w:val="vi-VN"/>
        </w:rPr>
        <w:t>Điều 2</w:t>
      </w:r>
      <w:r w:rsidR="00371EBC" w:rsidRPr="00F55715">
        <w:rPr>
          <w:color w:val="auto"/>
          <w:lang w:val="vi-VN"/>
        </w:rPr>
        <w:t>0</w:t>
      </w:r>
      <w:r w:rsidR="004729C5" w:rsidRPr="00F55715">
        <w:rPr>
          <w:color w:val="auto"/>
          <w:lang w:val="vi-VN"/>
        </w:rPr>
        <w:t>. Hiệu lực thi hành</w:t>
      </w:r>
    </w:p>
    <w:p w14:paraId="35F6E51D" w14:textId="1B753780" w:rsidR="00860B05" w:rsidRPr="00F55715" w:rsidRDefault="00860B05" w:rsidP="004729C5">
      <w:pPr>
        <w:shd w:val="clear" w:color="auto" w:fill="FFFFFF"/>
        <w:spacing w:before="120" w:after="120" w:line="360" w:lineRule="exact"/>
        <w:ind w:firstLine="567"/>
        <w:jc w:val="both"/>
        <w:rPr>
          <w:rFonts w:asciiTheme="majorHAnsi" w:eastAsia="Times New Roman" w:hAnsiTheme="majorHAnsi" w:cstheme="majorHAnsi"/>
          <w:sz w:val="28"/>
          <w:szCs w:val="28"/>
        </w:rPr>
      </w:pPr>
      <w:r w:rsidRPr="00F55715">
        <w:rPr>
          <w:rFonts w:asciiTheme="majorHAnsi" w:eastAsia="Times New Roman" w:hAnsiTheme="majorHAnsi" w:cstheme="majorHAnsi"/>
          <w:sz w:val="28"/>
          <w:szCs w:val="28"/>
        </w:rPr>
        <w:t xml:space="preserve">1. </w:t>
      </w:r>
      <w:r w:rsidR="0032755D" w:rsidRPr="00F55715">
        <w:rPr>
          <w:rFonts w:asciiTheme="majorHAnsi" w:eastAsia="Times New Roman" w:hAnsiTheme="majorHAnsi" w:cstheme="majorHAnsi"/>
          <w:sz w:val="28"/>
          <w:szCs w:val="28"/>
        </w:rPr>
        <w:t>Thông tư này có hiệu lực</w:t>
      </w:r>
      <w:r w:rsidR="007C1D81" w:rsidRPr="00F55715">
        <w:rPr>
          <w:rFonts w:asciiTheme="majorHAnsi" w:eastAsia="Times New Roman" w:hAnsiTheme="majorHAnsi" w:cstheme="majorHAnsi"/>
          <w:sz w:val="28"/>
          <w:szCs w:val="28"/>
        </w:rPr>
        <w:t xml:space="preserve"> thi hành </w:t>
      </w:r>
      <w:r w:rsidR="0032755D" w:rsidRPr="00F55715">
        <w:rPr>
          <w:rFonts w:asciiTheme="majorHAnsi" w:eastAsia="Times New Roman" w:hAnsiTheme="majorHAnsi" w:cstheme="majorHAnsi"/>
          <w:sz w:val="28"/>
          <w:szCs w:val="28"/>
        </w:rPr>
        <w:t>từ ngày</w:t>
      </w:r>
      <w:r w:rsidR="0094733A">
        <w:rPr>
          <w:rFonts w:asciiTheme="majorHAnsi" w:eastAsia="Times New Roman" w:hAnsiTheme="majorHAnsi" w:cstheme="majorHAnsi"/>
          <w:sz w:val="28"/>
          <w:szCs w:val="28"/>
        </w:rPr>
        <w:t xml:space="preserve"> </w:t>
      </w:r>
      <w:r w:rsidR="0094733A">
        <w:rPr>
          <w:rFonts w:asciiTheme="majorHAnsi" w:eastAsia="Times New Roman" w:hAnsiTheme="majorHAnsi" w:cstheme="majorHAnsi"/>
          <w:sz w:val="28"/>
          <w:szCs w:val="28"/>
          <w:lang w:val="en-US"/>
        </w:rPr>
        <w:t xml:space="preserve">01 </w:t>
      </w:r>
      <w:r w:rsidR="0032755D" w:rsidRPr="00F55715">
        <w:rPr>
          <w:rFonts w:asciiTheme="majorHAnsi" w:eastAsia="Times New Roman" w:hAnsiTheme="majorHAnsi" w:cstheme="majorHAnsi"/>
          <w:sz w:val="28"/>
          <w:szCs w:val="28"/>
        </w:rPr>
        <w:t>tháng</w:t>
      </w:r>
      <w:r w:rsidR="0094733A">
        <w:rPr>
          <w:rFonts w:asciiTheme="majorHAnsi" w:eastAsia="Times New Roman" w:hAnsiTheme="majorHAnsi" w:cstheme="majorHAnsi"/>
          <w:sz w:val="28"/>
          <w:szCs w:val="28"/>
        </w:rPr>
        <w:t xml:space="preserve"> </w:t>
      </w:r>
      <w:r w:rsidR="0094733A">
        <w:rPr>
          <w:rFonts w:asciiTheme="majorHAnsi" w:eastAsia="Times New Roman" w:hAnsiTheme="majorHAnsi" w:cstheme="majorHAnsi"/>
          <w:sz w:val="28"/>
          <w:szCs w:val="28"/>
          <w:lang w:val="en-US"/>
        </w:rPr>
        <w:t xml:space="preserve">03 </w:t>
      </w:r>
      <w:r w:rsidR="0032755D" w:rsidRPr="00F55715">
        <w:rPr>
          <w:rFonts w:asciiTheme="majorHAnsi" w:eastAsia="Times New Roman" w:hAnsiTheme="majorHAnsi" w:cstheme="majorHAnsi"/>
          <w:sz w:val="28"/>
          <w:szCs w:val="28"/>
        </w:rPr>
        <w:t>năm</w:t>
      </w:r>
      <w:r w:rsidR="00FD4125" w:rsidRPr="00F55715">
        <w:rPr>
          <w:rFonts w:asciiTheme="majorHAnsi" w:eastAsia="Times New Roman" w:hAnsiTheme="majorHAnsi" w:cstheme="majorHAnsi"/>
          <w:sz w:val="28"/>
          <w:szCs w:val="28"/>
        </w:rPr>
        <w:t xml:space="preserve"> 2026.</w:t>
      </w:r>
    </w:p>
    <w:p w14:paraId="14B79BC8" w14:textId="257C2BC4" w:rsidR="0032755D" w:rsidRPr="00F55715" w:rsidRDefault="00860B05" w:rsidP="004729C5">
      <w:pPr>
        <w:shd w:val="clear" w:color="auto" w:fill="FFFFFF"/>
        <w:spacing w:before="120" w:after="120" w:line="360" w:lineRule="exact"/>
        <w:ind w:firstLine="567"/>
        <w:jc w:val="both"/>
        <w:rPr>
          <w:rFonts w:asciiTheme="majorHAnsi" w:eastAsia="Times New Roman" w:hAnsiTheme="majorHAnsi" w:cstheme="majorHAnsi"/>
          <w:sz w:val="28"/>
          <w:szCs w:val="28"/>
        </w:rPr>
      </w:pPr>
      <w:r w:rsidRPr="00F55715">
        <w:rPr>
          <w:rFonts w:asciiTheme="majorHAnsi" w:eastAsia="Times New Roman" w:hAnsiTheme="majorHAnsi" w:cstheme="majorHAnsi"/>
          <w:sz w:val="28"/>
          <w:szCs w:val="28"/>
        </w:rPr>
        <w:t xml:space="preserve">2. </w:t>
      </w:r>
      <w:r w:rsidR="0032755D" w:rsidRPr="00F55715">
        <w:rPr>
          <w:rFonts w:asciiTheme="majorHAnsi" w:eastAsia="Times New Roman" w:hAnsiTheme="majorHAnsi" w:cstheme="majorHAnsi"/>
          <w:sz w:val="28"/>
          <w:szCs w:val="28"/>
        </w:rPr>
        <w:t>Thông tư số 28/2015/TT-NHNN của Thống đốc Ngân hàng Nhà nước quy định về việc quản lý, sử dụng chữ ký số, chứng thư số và dịch vụ chứng thực chữ ký số của Ngân hàng Nhà nước và Thông tư số 16/2023/TT-NHNN của Thống đốc Ngân hàng Nhà nước sửa đổi, bổ sung một số điều của Thông tư số 28/2015/TT-NHNN</w:t>
      </w:r>
      <w:r w:rsidRPr="00F55715">
        <w:rPr>
          <w:rFonts w:asciiTheme="majorHAnsi" w:eastAsia="Times New Roman" w:hAnsiTheme="majorHAnsi" w:cstheme="majorHAnsi"/>
          <w:sz w:val="28"/>
          <w:szCs w:val="28"/>
        </w:rPr>
        <w:t xml:space="preserve"> hết hiệu lực kể từ ngày Thông tư này có hiệu lực thi hành, trừ trường hợp quy định tại Điều 2</w:t>
      </w:r>
      <w:r w:rsidR="00E74184" w:rsidRPr="00F55715">
        <w:rPr>
          <w:rFonts w:asciiTheme="majorHAnsi" w:eastAsia="Times New Roman" w:hAnsiTheme="majorHAnsi" w:cstheme="majorHAnsi"/>
          <w:sz w:val="28"/>
          <w:szCs w:val="28"/>
        </w:rPr>
        <w:t>1</w:t>
      </w:r>
      <w:r w:rsidRPr="00F55715">
        <w:rPr>
          <w:rFonts w:asciiTheme="majorHAnsi" w:eastAsia="Times New Roman" w:hAnsiTheme="majorHAnsi" w:cstheme="majorHAnsi"/>
          <w:sz w:val="28"/>
          <w:szCs w:val="28"/>
        </w:rPr>
        <w:t xml:space="preserve"> của Thông tư này</w:t>
      </w:r>
      <w:r w:rsidR="0032755D" w:rsidRPr="00F55715">
        <w:rPr>
          <w:rFonts w:asciiTheme="majorHAnsi" w:eastAsia="Times New Roman" w:hAnsiTheme="majorHAnsi" w:cstheme="majorHAnsi"/>
          <w:sz w:val="28"/>
          <w:szCs w:val="28"/>
        </w:rPr>
        <w:t>.</w:t>
      </w:r>
    </w:p>
    <w:p w14:paraId="5E351FCA" w14:textId="16DEFB19" w:rsidR="00860B05" w:rsidRPr="00F55715" w:rsidRDefault="00371EBC" w:rsidP="00860B05">
      <w:pPr>
        <w:pStyle w:val="Heading2"/>
        <w:spacing w:after="120"/>
        <w:ind w:firstLine="567"/>
        <w:rPr>
          <w:color w:val="auto"/>
          <w:lang w:val="vi-VN"/>
        </w:rPr>
      </w:pPr>
      <w:r w:rsidRPr="00F55715">
        <w:rPr>
          <w:color w:val="auto"/>
          <w:lang w:val="vi-VN"/>
        </w:rPr>
        <w:t>Điều 21</w:t>
      </w:r>
      <w:r w:rsidR="00860B05" w:rsidRPr="00F55715">
        <w:rPr>
          <w:color w:val="auto"/>
          <w:lang w:val="vi-VN"/>
        </w:rPr>
        <w:t>. Quy định chuyển tiếp</w:t>
      </w:r>
    </w:p>
    <w:p w14:paraId="088B428E" w14:textId="4FA8762C" w:rsidR="00860B05" w:rsidRPr="00F55715" w:rsidRDefault="005C2624" w:rsidP="004729C5">
      <w:pPr>
        <w:shd w:val="clear" w:color="auto" w:fill="FFFFFF"/>
        <w:spacing w:before="120" w:after="120" w:line="360" w:lineRule="exact"/>
        <w:ind w:firstLine="567"/>
        <w:jc w:val="both"/>
        <w:rPr>
          <w:rFonts w:asciiTheme="majorHAnsi" w:eastAsia="Times New Roman" w:hAnsiTheme="majorHAnsi" w:cstheme="majorHAnsi"/>
          <w:sz w:val="28"/>
          <w:szCs w:val="28"/>
        </w:rPr>
      </w:pPr>
      <w:r w:rsidRPr="00F55715">
        <w:rPr>
          <w:rFonts w:asciiTheme="majorHAnsi" w:eastAsia="Times New Roman" w:hAnsiTheme="majorHAnsi" w:cstheme="majorHAnsi"/>
          <w:sz w:val="28"/>
          <w:szCs w:val="28"/>
        </w:rPr>
        <w:t>1. Chứng thư số cấp cho thuê bao trước ngày Thông tư này có hiệu lực thi hành và đến ngày Thông tư này có hiệu lực thi hành vẫn còn hiệu lực thì được tiếp tục sử dụng đến hết thời hạn hiệu lực của chứng thư số hoặc cho đến khi được cấp lại theo quy định tại Thông tư này.</w:t>
      </w:r>
    </w:p>
    <w:p w14:paraId="2F989FBF" w14:textId="103ED06A" w:rsidR="00860B05" w:rsidRPr="00F55715" w:rsidRDefault="00085622" w:rsidP="004729C5">
      <w:pPr>
        <w:shd w:val="clear" w:color="auto" w:fill="FFFFFF"/>
        <w:spacing w:before="120" w:after="120" w:line="360" w:lineRule="exact"/>
        <w:ind w:firstLine="567"/>
        <w:jc w:val="both"/>
        <w:rPr>
          <w:rFonts w:asciiTheme="majorHAnsi" w:eastAsia="Times New Roman" w:hAnsiTheme="majorHAnsi" w:cstheme="majorHAnsi"/>
          <w:sz w:val="28"/>
          <w:szCs w:val="28"/>
        </w:rPr>
      </w:pPr>
      <w:r w:rsidRPr="00F55715">
        <w:rPr>
          <w:rFonts w:asciiTheme="majorHAnsi" w:eastAsia="Times New Roman" w:hAnsiTheme="majorHAnsi" w:cstheme="majorHAnsi"/>
          <w:sz w:val="28"/>
          <w:szCs w:val="28"/>
        </w:rPr>
        <w:t>2. Các hồ sơ đề nghị cung cấp dịch vụ chứng thực chữ ký số Ngân hàng nhà nước</w:t>
      </w:r>
      <w:r w:rsidR="008D622E" w:rsidRPr="00F55715">
        <w:rPr>
          <w:rFonts w:asciiTheme="majorHAnsi" w:eastAsia="Times New Roman" w:hAnsiTheme="majorHAnsi" w:cstheme="majorHAnsi"/>
          <w:sz w:val="28"/>
          <w:szCs w:val="28"/>
        </w:rPr>
        <w:t xml:space="preserve"> của tổ chức quản lý thuê bao</w:t>
      </w:r>
      <w:r w:rsidRPr="00F55715">
        <w:rPr>
          <w:rFonts w:asciiTheme="majorHAnsi" w:eastAsia="Times New Roman" w:hAnsiTheme="majorHAnsi" w:cstheme="majorHAnsi"/>
          <w:sz w:val="28"/>
          <w:szCs w:val="28"/>
        </w:rPr>
        <w:t xml:space="preserve"> đã gửi Cục Công nghệ thông tin nhưng đến ngày Thông tư này có hiệu lực thi hành chưa </w:t>
      </w:r>
      <w:r w:rsidR="006944FB" w:rsidRPr="00F55715">
        <w:rPr>
          <w:rFonts w:asciiTheme="majorHAnsi" w:eastAsia="Times New Roman" w:hAnsiTheme="majorHAnsi" w:cstheme="majorHAnsi"/>
          <w:sz w:val="28"/>
          <w:szCs w:val="28"/>
        </w:rPr>
        <w:t xml:space="preserve">hoàn thành </w:t>
      </w:r>
      <w:r w:rsidRPr="00F55715">
        <w:rPr>
          <w:rFonts w:asciiTheme="majorHAnsi" w:eastAsia="Times New Roman" w:hAnsiTheme="majorHAnsi" w:cstheme="majorHAnsi"/>
          <w:sz w:val="28"/>
          <w:szCs w:val="28"/>
        </w:rPr>
        <w:t>xử lý thì được tiếp tục áp dụng các quy định tại Thông tư 28/2015/TT-NHNN và Thông tư 16/2023/TT-NHNN.</w:t>
      </w:r>
    </w:p>
    <w:p w14:paraId="62DFFB48" w14:textId="7367E405" w:rsidR="00AA5CA3" w:rsidRPr="00F55715" w:rsidRDefault="0070092F" w:rsidP="00AA5CA3">
      <w:pPr>
        <w:pStyle w:val="Heading2"/>
        <w:spacing w:after="120"/>
        <w:ind w:firstLine="567"/>
        <w:rPr>
          <w:color w:val="auto"/>
          <w:lang w:val="vi-VN"/>
        </w:rPr>
      </w:pPr>
      <w:r w:rsidRPr="00F55715">
        <w:rPr>
          <w:color w:val="auto"/>
          <w:lang w:val="vi-VN"/>
        </w:rPr>
        <w:t>Điều 2</w:t>
      </w:r>
      <w:r w:rsidR="00371EBC" w:rsidRPr="00F55715">
        <w:rPr>
          <w:color w:val="auto"/>
          <w:lang w:val="vi-VN"/>
        </w:rPr>
        <w:t>2</w:t>
      </w:r>
      <w:r w:rsidR="00AA5CA3" w:rsidRPr="00F55715">
        <w:rPr>
          <w:color w:val="auto"/>
          <w:lang w:val="vi-VN"/>
        </w:rPr>
        <w:t>. Tổ chức thực hiện</w:t>
      </w:r>
    </w:p>
    <w:p w14:paraId="470CF14B" w14:textId="7ABEBF7B" w:rsidR="00F24AD6" w:rsidRPr="00F55715" w:rsidRDefault="00AA5CA3" w:rsidP="001E6DC6">
      <w:pPr>
        <w:shd w:val="clear" w:color="auto" w:fill="FFFFFF"/>
        <w:spacing w:before="120" w:after="160" w:line="360" w:lineRule="exact"/>
        <w:ind w:firstLine="567"/>
        <w:jc w:val="both"/>
        <w:rPr>
          <w:rFonts w:asciiTheme="majorHAnsi" w:eastAsia="Times New Roman" w:hAnsiTheme="majorHAnsi" w:cstheme="majorHAnsi"/>
          <w:sz w:val="28"/>
          <w:szCs w:val="28"/>
        </w:rPr>
      </w:pPr>
      <w:r w:rsidRPr="00F55715">
        <w:rPr>
          <w:rFonts w:asciiTheme="majorHAnsi" w:eastAsia="Times New Roman" w:hAnsiTheme="majorHAnsi" w:cstheme="majorHAnsi"/>
          <w:sz w:val="28"/>
          <w:szCs w:val="28"/>
        </w:rPr>
        <w:t>Thủ trưởng các đơn vị thuộc Ngân hàng Nhà nước, Kho bạc Nhà nước</w:t>
      </w:r>
      <w:r w:rsidR="00364B31" w:rsidRPr="00F55715">
        <w:rPr>
          <w:rFonts w:asciiTheme="majorHAnsi" w:eastAsia="Times New Roman" w:hAnsiTheme="majorHAnsi" w:cstheme="majorHAnsi"/>
          <w:sz w:val="28"/>
          <w:szCs w:val="28"/>
        </w:rPr>
        <w:t xml:space="preserve"> Việt Nam</w:t>
      </w:r>
      <w:r w:rsidRPr="00F55715">
        <w:rPr>
          <w:rFonts w:asciiTheme="majorHAnsi" w:eastAsia="Times New Roman" w:hAnsiTheme="majorHAnsi" w:cstheme="majorHAnsi"/>
          <w:sz w:val="28"/>
          <w:szCs w:val="28"/>
        </w:rPr>
        <w:t>, Bảo hiểm tiền gửi Việt Nam, các tổ chức tín dụng, chi nhánh ngân hàng nước ngoài</w:t>
      </w:r>
      <w:r w:rsidR="001D4B30" w:rsidRPr="00F55715">
        <w:rPr>
          <w:rFonts w:asciiTheme="majorHAnsi" w:eastAsia="Times New Roman" w:hAnsiTheme="majorHAnsi" w:cstheme="majorHAnsi"/>
          <w:sz w:val="28"/>
          <w:szCs w:val="28"/>
        </w:rPr>
        <w:t>, tổ chức cung ứng dịch vụ trung gian thanh toán</w:t>
      </w:r>
      <w:r w:rsidR="00364B31" w:rsidRPr="00F55715">
        <w:rPr>
          <w:rFonts w:asciiTheme="majorHAnsi" w:eastAsia="Times New Roman" w:hAnsiTheme="majorHAnsi" w:cstheme="majorHAnsi"/>
          <w:sz w:val="28"/>
          <w:szCs w:val="28"/>
        </w:rPr>
        <w:t xml:space="preserve">, </w:t>
      </w:r>
      <w:r w:rsidR="00364B31" w:rsidRPr="00F55715">
        <w:rPr>
          <w:rFonts w:asciiTheme="majorHAnsi" w:eastAsia="Times New Roman" w:hAnsiTheme="majorHAnsi" w:cstheme="majorHAnsi"/>
          <w:iCs/>
          <w:sz w:val="28"/>
          <w:szCs w:val="28"/>
          <w:lang w:eastAsia="vi-VN"/>
        </w:rPr>
        <w:t>công ty thông tin tín dụng</w:t>
      </w:r>
      <w:r w:rsidRPr="00F55715">
        <w:rPr>
          <w:rFonts w:asciiTheme="majorHAnsi" w:eastAsia="Times New Roman" w:hAnsiTheme="majorHAnsi" w:cstheme="majorHAnsi"/>
          <w:sz w:val="28"/>
          <w:szCs w:val="28"/>
        </w:rPr>
        <w:t xml:space="preserve"> chịu trách nhiệm tổ chức thực hiện Thông tư này./.</w:t>
      </w:r>
    </w:p>
    <w:tbl>
      <w:tblPr>
        <w:tblW w:w="9360" w:type="dxa"/>
        <w:tblInd w:w="108" w:type="dxa"/>
        <w:tblLook w:val="0000" w:firstRow="0" w:lastRow="0" w:firstColumn="0" w:lastColumn="0" w:noHBand="0" w:noVBand="0"/>
      </w:tblPr>
      <w:tblGrid>
        <w:gridCol w:w="3861"/>
        <w:gridCol w:w="5499"/>
      </w:tblGrid>
      <w:tr w:rsidR="003C2609" w:rsidRPr="005E6A03" w14:paraId="22613F1E" w14:textId="77777777" w:rsidTr="00712F80">
        <w:trPr>
          <w:trHeight w:val="2324"/>
        </w:trPr>
        <w:tc>
          <w:tcPr>
            <w:tcW w:w="3861" w:type="dxa"/>
          </w:tcPr>
          <w:p w14:paraId="431507EF" w14:textId="77777777" w:rsidR="000A083B" w:rsidRPr="00F55715" w:rsidRDefault="000A083B" w:rsidP="003C2609">
            <w:pPr>
              <w:widowControl w:val="0"/>
              <w:spacing w:before="120" w:after="0" w:line="240" w:lineRule="auto"/>
              <w:jc w:val="both"/>
              <w:rPr>
                <w:rFonts w:ascii="Times New Roman" w:eastAsia="Times New Roman" w:hAnsi="Times New Roman" w:cs="Times New Roman"/>
                <w:b/>
                <w:bCs/>
                <w:i/>
                <w:iCs/>
                <w:sz w:val="26"/>
                <w:szCs w:val="28"/>
              </w:rPr>
            </w:pPr>
          </w:p>
          <w:p w14:paraId="5691AEE0" w14:textId="27BAC49A" w:rsidR="003C2609" w:rsidRPr="00F55715" w:rsidRDefault="003C2609" w:rsidP="003C2609">
            <w:pPr>
              <w:widowControl w:val="0"/>
              <w:spacing w:before="120" w:after="0" w:line="240" w:lineRule="auto"/>
              <w:jc w:val="both"/>
              <w:rPr>
                <w:rFonts w:ascii="Times New Roman" w:eastAsia="Times New Roman" w:hAnsi="Times New Roman" w:cs="Times New Roman"/>
                <w:sz w:val="26"/>
                <w:szCs w:val="28"/>
              </w:rPr>
            </w:pPr>
            <w:r w:rsidRPr="00F55715">
              <w:rPr>
                <w:rFonts w:ascii="Times New Roman" w:eastAsia="Times New Roman" w:hAnsi="Times New Roman" w:cs="Times New Roman"/>
                <w:b/>
                <w:bCs/>
                <w:i/>
                <w:iCs/>
                <w:sz w:val="26"/>
                <w:szCs w:val="28"/>
              </w:rPr>
              <w:t>Nơi nhận</w:t>
            </w:r>
            <w:r w:rsidRPr="00F55715">
              <w:rPr>
                <w:rFonts w:ascii="Times New Roman" w:eastAsia="Times New Roman" w:hAnsi="Times New Roman" w:cs="Times New Roman"/>
                <w:sz w:val="26"/>
                <w:szCs w:val="28"/>
              </w:rPr>
              <w:t>:</w:t>
            </w:r>
          </w:p>
          <w:p w14:paraId="2DEE9F0B" w14:textId="02C4B9FD" w:rsidR="003C2609" w:rsidRPr="00F55715" w:rsidRDefault="003C2609" w:rsidP="003C2609">
            <w:pPr>
              <w:widowControl w:val="0"/>
              <w:spacing w:after="0" w:line="240" w:lineRule="auto"/>
              <w:jc w:val="both"/>
              <w:rPr>
                <w:rFonts w:ascii="Times New Roman" w:eastAsia="Times New Roman" w:hAnsi="Times New Roman" w:cs="Times New Roman"/>
                <w:sz w:val="24"/>
                <w:szCs w:val="24"/>
              </w:rPr>
            </w:pPr>
            <w:r w:rsidRPr="00F55715">
              <w:rPr>
                <w:rFonts w:ascii="Times New Roman" w:eastAsia="Times New Roman" w:hAnsi="Times New Roman" w:cs="Times New Roman"/>
                <w:b/>
                <w:sz w:val="28"/>
                <w:szCs w:val="28"/>
              </w:rPr>
              <w:t xml:space="preserve">- </w:t>
            </w:r>
            <w:r w:rsidRPr="00F55715">
              <w:rPr>
                <w:rFonts w:ascii="Times New Roman" w:eastAsia="Times New Roman" w:hAnsi="Times New Roman" w:cs="Times New Roman"/>
                <w:sz w:val="24"/>
                <w:szCs w:val="24"/>
              </w:rPr>
              <w:t xml:space="preserve">Như Điều </w:t>
            </w:r>
            <w:r w:rsidR="00024A48" w:rsidRPr="00F55715">
              <w:rPr>
                <w:rFonts w:ascii="Times New Roman" w:eastAsia="Times New Roman" w:hAnsi="Times New Roman" w:cs="Times New Roman"/>
                <w:sz w:val="24"/>
                <w:szCs w:val="24"/>
              </w:rPr>
              <w:t>2</w:t>
            </w:r>
            <w:r w:rsidR="00371EBC" w:rsidRPr="00F55715">
              <w:rPr>
                <w:rFonts w:ascii="Times New Roman" w:eastAsia="Times New Roman" w:hAnsi="Times New Roman" w:cs="Times New Roman"/>
                <w:sz w:val="24"/>
                <w:szCs w:val="24"/>
              </w:rPr>
              <w:t>2</w:t>
            </w:r>
            <w:r w:rsidRPr="00F55715">
              <w:rPr>
                <w:rFonts w:ascii="Times New Roman" w:eastAsia="Times New Roman" w:hAnsi="Times New Roman" w:cs="Times New Roman"/>
                <w:sz w:val="24"/>
                <w:szCs w:val="24"/>
              </w:rPr>
              <w:t>;</w:t>
            </w:r>
          </w:p>
          <w:p w14:paraId="36583067" w14:textId="77777777" w:rsidR="003C2609" w:rsidRPr="00F55715" w:rsidRDefault="003C2609" w:rsidP="003C2609">
            <w:pPr>
              <w:widowControl w:val="0"/>
              <w:spacing w:after="0" w:line="240" w:lineRule="auto"/>
              <w:jc w:val="both"/>
              <w:rPr>
                <w:rFonts w:ascii="Times New Roman" w:eastAsia="Times New Roman" w:hAnsi="Times New Roman" w:cs="Times New Roman"/>
                <w:sz w:val="24"/>
                <w:szCs w:val="24"/>
              </w:rPr>
            </w:pPr>
            <w:r w:rsidRPr="00F55715">
              <w:rPr>
                <w:rFonts w:ascii="Times New Roman" w:eastAsia="Times New Roman" w:hAnsi="Times New Roman" w:cs="Times New Roman"/>
                <w:sz w:val="24"/>
                <w:szCs w:val="24"/>
              </w:rPr>
              <w:t>- Ban Lãnh đạo NHNN;</w:t>
            </w:r>
          </w:p>
          <w:p w14:paraId="7045BD3A" w14:textId="77777777" w:rsidR="003C2609" w:rsidRPr="00F55715" w:rsidRDefault="003C2609" w:rsidP="003C2609">
            <w:pPr>
              <w:widowControl w:val="0"/>
              <w:spacing w:after="0" w:line="240" w:lineRule="auto"/>
              <w:jc w:val="both"/>
              <w:rPr>
                <w:rFonts w:ascii="Times New Roman" w:eastAsia="Times New Roman" w:hAnsi="Times New Roman" w:cs="Times New Roman"/>
                <w:sz w:val="24"/>
                <w:szCs w:val="24"/>
              </w:rPr>
            </w:pPr>
            <w:r w:rsidRPr="00F55715">
              <w:rPr>
                <w:rFonts w:ascii="Times New Roman" w:eastAsia="Times New Roman" w:hAnsi="Times New Roman" w:cs="Times New Roman"/>
                <w:sz w:val="24"/>
                <w:szCs w:val="24"/>
              </w:rPr>
              <w:t>- Văn phòng Chính phủ;</w:t>
            </w:r>
          </w:p>
          <w:p w14:paraId="3E7943CB" w14:textId="77777777" w:rsidR="003C2609" w:rsidRPr="00F55715" w:rsidRDefault="003C2609" w:rsidP="003C2609">
            <w:pPr>
              <w:widowControl w:val="0"/>
              <w:spacing w:after="0" w:line="240" w:lineRule="auto"/>
              <w:jc w:val="both"/>
              <w:rPr>
                <w:rFonts w:ascii="Times New Roman" w:eastAsia="Times New Roman" w:hAnsi="Times New Roman" w:cs="Times New Roman"/>
                <w:sz w:val="24"/>
                <w:szCs w:val="24"/>
              </w:rPr>
            </w:pPr>
            <w:r w:rsidRPr="00F55715">
              <w:rPr>
                <w:rFonts w:ascii="Times New Roman" w:eastAsia="Times New Roman" w:hAnsi="Times New Roman" w:cs="Times New Roman"/>
                <w:sz w:val="24"/>
                <w:szCs w:val="24"/>
              </w:rPr>
              <w:t>- Bộ Tư pháp (để kiểm tra);</w:t>
            </w:r>
          </w:p>
          <w:p w14:paraId="7FCFB65F" w14:textId="7D8AC536" w:rsidR="007F2952" w:rsidRPr="00F55715" w:rsidRDefault="003C2609" w:rsidP="003C2609">
            <w:pPr>
              <w:widowControl w:val="0"/>
              <w:spacing w:after="0" w:line="240" w:lineRule="auto"/>
              <w:jc w:val="both"/>
              <w:rPr>
                <w:rFonts w:ascii="Times New Roman" w:eastAsia="Times New Roman" w:hAnsi="Times New Roman" w:cs="Times New Roman"/>
                <w:sz w:val="24"/>
                <w:szCs w:val="24"/>
              </w:rPr>
            </w:pPr>
            <w:r w:rsidRPr="00F55715">
              <w:rPr>
                <w:rFonts w:ascii="Times New Roman" w:eastAsia="Times New Roman" w:hAnsi="Times New Roman" w:cs="Times New Roman"/>
                <w:sz w:val="24"/>
                <w:szCs w:val="24"/>
              </w:rPr>
              <w:t>- Công báo;</w:t>
            </w:r>
          </w:p>
          <w:p w14:paraId="787AE481" w14:textId="77777777" w:rsidR="003C2609" w:rsidRPr="00F55715" w:rsidRDefault="003C2609" w:rsidP="003C2609">
            <w:pPr>
              <w:widowControl w:val="0"/>
              <w:spacing w:after="0" w:line="240" w:lineRule="auto"/>
              <w:jc w:val="both"/>
              <w:rPr>
                <w:rFonts w:ascii="Times New Roman" w:eastAsia="Times New Roman" w:hAnsi="Times New Roman" w:cs="Times New Roman"/>
                <w:sz w:val="28"/>
                <w:szCs w:val="20"/>
              </w:rPr>
            </w:pPr>
            <w:r w:rsidRPr="00F55715">
              <w:rPr>
                <w:rFonts w:ascii="Times New Roman" w:eastAsia="Times New Roman" w:hAnsi="Times New Roman" w:cs="Times New Roman"/>
                <w:sz w:val="24"/>
                <w:szCs w:val="24"/>
              </w:rPr>
              <w:t>- Lưu VP, PC, CNTT (03 bản).</w:t>
            </w:r>
          </w:p>
        </w:tc>
        <w:tc>
          <w:tcPr>
            <w:tcW w:w="5499" w:type="dxa"/>
          </w:tcPr>
          <w:p w14:paraId="1D9D1C08" w14:textId="48E82105" w:rsidR="003C2609" w:rsidRDefault="003C2609" w:rsidP="003C2609">
            <w:pPr>
              <w:widowControl w:val="0"/>
              <w:spacing w:before="120" w:after="0" w:line="240" w:lineRule="auto"/>
              <w:jc w:val="center"/>
              <w:rPr>
                <w:rFonts w:ascii="Times New Roman" w:eastAsia="Times New Roman" w:hAnsi="Times New Roman" w:cs="Times New Roman"/>
                <w:b/>
                <w:bCs/>
                <w:sz w:val="28"/>
                <w:szCs w:val="28"/>
                <w:lang w:val="en-US"/>
              </w:rPr>
            </w:pPr>
            <w:r w:rsidRPr="00F55715">
              <w:rPr>
                <w:rFonts w:ascii="Times New Roman" w:eastAsia="Times New Roman" w:hAnsi="Times New Roman" w:cs="Times New Roman"/>
                <w:b/>
                <w:bCs/>
                <w:sz w:val="28"/>
                <w:szCs w:val="28"/>
              </w:rPr>
              <w:t xml:space="preserve"> </w:t>
            </w:r>
            <w:r w:rsidR="00E53589">
              <w:rPr>
                <w:rFonts w:ascii="Times New Roman" w:eastAsia="Times New Roman" w:hAnsi="Times New Roman" w:cs="Times New Roman"/>
                <w:b/>
                <w:bCs/>
                <w:sz w:val="28"/>
                <w:szCs w:val="28"/>
                <w:lang w:val="en-US"/>
              </w:rPr>
              <w:t xml:space="preserve">KT. </w:t>
            </w:r>
            <w:r w:rsidRPr="005E6A03">
              <w:rPr>
                <w:rFonts w:ascii="Times New Roman" w:eastAsia="Times New Roman" w:hAnsi="Times New Roman" w:cs="Times New Roman"/>
                <w:b/>
                <w:bCs/>
                <w:sz w:val="28"/>
                <w:szCs w:val="28"/>
                <w:lang w:val="en-US"/>
              </w:rPr>
              <w:t>THỐNG ĐỐC</w:t>
            </w:r>
          </w:p>
          <w:p w14:paraId="0C4786A0" w14:textId="34C918F2" w:rsidR="00E53589" w:rsidRPr="005E6A03" w:rsidRDefault="00E53589" w:rsidP="00E53589">
            <w:pPr>
              <w:widowControl w:val="0"/>
              <w:spacing w:after="0" w:line="240" w:lineRule="auto"/>
              <w:jc w:val="center"/>
              <w:rPr>
                <w:rFonts w:ascii="Times New Roman" w:eastAsia="Times New Roman" w:hAnsi="Times New Roman" w:cs="Times New Roman"/>
                <w:b/>
                <w:bCs/>
                <w:sz w:val="28"/>
                <w:szCs w:val="28"/>
                <w:lang w:val="en-US"/>
              </w:rPr>
            </w:pPr>
            <w:r>
              <w:rPr>
                <w:rFonts w:ascii="Times New Roman" w:eastAsia="Times New Roman" w:hAnsi="Times New Roman" w:cs="Times New Roman"/>
                <w:b/>
                <w:bCs/>
                <w:sz w:val="28"/>
                <w:szCs w:val="28"/>
                <w:lang w:val="en-US"/>
              </w:rPr>
              <w:t>PHÓ THỐNG DỐC</w:t>
            </w:r>
          </w:p>
          <w:p w14:paraId="0997FAC1" w14:textId="77777777" w:rsidR="003C2609" w:rsidRDefault="003C2609" w:rsidP="003C2609">
            <w:pPr>
              <w:widowControl w:val="0"/>
              <w:spacing w:after="0" w:line="240" w:lineRule="auto"/>
              <w:jc w:val="center"/>
              <w:rPr>
                <w:rFonts w:ascii="Times New Roman" w:eastAsia="Times New Roman" w:hAnsi="Times New Roman" w:cs="Times New Roman"/>
                <w:b/>
                <w:sz w:val="28"/>
                <w:szCs w:val="28"/>
                <w:lang w:val="en-US"/>
              </w:rPr>
            </w:pPr>
          </w:p>
          <w:p w14:paraId="6231F564" w14:textId="5764BE2D" w:rsidR="00E53589" w:rsidRPr="00E53589" w:rsidRDefault="00E53589" w:rsidP="003C2609">
            <w:pPr>
              <w:widowControl w:val="0"/>
              <w:spacing w:after="0" w:line="240" w:lineRule="auto"/>
              <w:jc w:val="center"/>
              <w:rPr>
                <w:rFonts w:ascii="Times New Roman" w:eastAsia="Times New Roman" w:hAnsi="Times New Roman" w:cs="Times New Roman"/>
                <w:b/>
                <w:i/>
                <w:sz w:val="28"/>
                <w:szCs w:val="28"/>
                <w:lang w:val="en-US"/>
              </w:rPr>
            </w:pPr>
            <w:r w:rsidRPr="00E53589">
              <w:rPr>
                <w:rFonts w:ascii="Times New Roman" w:eastAsia="Times New Roman" w:hAnsi="Times New Roman" w:cs="Times New Roman"/>
                <w:b/>
                <w:i/>
                <w:sz w:val="28"/>
                <w:szCs w:val="28"/>
                <w:lang w:val="en-US"/>
              </w:rPr>
              <w:t>(đã ký)</w:t>
            </w:r>
          </w:p>
          <w:p w14:paraId="01DC1553" w14:textId="77777777" w:rsidR="00E53589" w:rsidRDefault="00E53589" w:rsidP="003C2609">
            <w:pPr>
              <w:widowControl w:val="0"/>
              <w:spacing w:after="0" w:line="240" w:lineRule="auto"/>
              <w:jc w:val="center"/>
              <w:rPr>
                <w:rFonts w:ascii="Times New Roman" w:eastAsia="Times New Roman" w:hAnsi="Times New Roman" w:cs="Times New Roman"/>
                <w:b/>
                <w:sz w:val="28"/>
                <w:szCs w:val="28"/>
                <w:lang w:val="en-US"/>
              </w:rPr>
            </w:pPr>
          </w:p>
          <w:p w14:paraId="7CBF50A0" w14:textId="77777777" w:rsidR="00E53589" w:rsidRDefault="00E53589" w:rsidP="003C2609">
            <w:pPr>
              <w:widowControl w:val="0"/>
              <w:spacing w:after="0" w:line="240" w:lineRule="auto"/>
              <w:jc w:val="center"/>
              <w:rPr>
                <w:rFonts w:ascii="Times New Roman" w:eastAsia="Times New Roman" w:hAnsi="Times New Roman" w:cs="Times New Roman"/>
                <w:b/>
                <w:sz w:val="28"/>
                <w:szCs w:val="28"/>
                <w:lang w:val="en-US"/>
              </w:rPr>
            </w:pPr>
          </w:p>
          <w:p w14:paraId="2F49196D" w14:textId="27F270E4" w:rsidR="00E53589" w:rsidRPr="005E6A03" w:rsidRDefault="00E53589" w:rsidP="003C2609">
            <w:pPr>
              <w:widowControl w:val="0"/>
              <w:spacing w:after="0" w:line="240" w:lineRule="auto"/>
              <w:jc w:val="center"/>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Phạm Tiến Dũng</w:t>
            </w:r>
          </w:p>
        </w:tc>
      </w:tr>
    </w:tbl>
    <w:p w14:paraId="07BF378C" w14:textId="77777777" w:rsidR="00B81F5D" w:rsidRPr="005E6A03" w:rsidRDefault="00B81F5D" w:rsidP="00DF4BA6">
      <w:pPr>
        <w:rPr>
          <w:rFonts w:asciiTheme="majorHAnsi" w:hAnsiTheme="majorHAnsi" w:cstheme="majorHAnsi"/>
          <w:sz w:val="28"/>
          <w:szCs w:val="28"/>
        </w:rPr>
      </w:pPr>
    </w:p>
    <w:sectPr w:rsidR="00B81F5D" w:rsidRPr="005E6A03" w:rsidSect="00E84C75">
      <w:headerReference w:type="default" r:id="rId10"/>
      <w:footerReference w:type="default" r:id="rId11"/>
      <w:pgSz w:w="11906" w:h="16838"/>
      <w:pgMar w:top="1134" w:right="1134" w:bottom="1134" w:left="1701" w:header="284" w:footer="3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D3EEFF" w14:textId="77777777" w:rsidR="00B13D7D" w:rsidRDefault="00B13D7D" w:rsidP="00290856">
      <w:pPr>
        <w:spacing w:after="0" w:line="240" w:lineRule="auto"/>
      </w:pPr>
      <w:r>
        <w:separator/>
      </w:r>
    </w:p>
  </w:endnote>
  <w:endnote w:type="continuationSeparator" w:id="0">
    <w:p w14:paraId="11875D45" w14:textId="77777777" w:rsidR="00B13D7D" w:rsidRDefault="00B13D7D" w:rsidP="002908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9F18A5" w14:textId="77777777" w:rsidR="00CB27E5" w:rsidRDefault="00CB27E5">
    <w:pPr>
      <w:pStyle w:val="Footer"/>
      <w:jc w:val="center"/>
    </w:pPr>
  </w:p>
  <w:p w14:paraId="6F813539" w14:textId="77777777" w:rsidR="00CB27E5" w:rsidRDefault="00CB27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326629" w14:textId="77777777" w:rsidR="00B13D7D" w:rsidRDefault="00B13D7D" w:rsidP="00290856">
      <w:pPr>
        <w:spacing w:after="0" w:line="240" w:lineRule="auto"/>
      </w:pPr>
      <w:r>
        <w:separator/>
      </w:r>
    </w:p>
  </w:footnote>
  <w:footnote w:type="continuationSeparator" w:id="0">
    <w:p w14:paraId="69AF3078" w14:textId="77777777" w:rsidR="00B13D7D" w:rsidRDefault="00B13D7D" w:rsidP="002908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9207226"/>
      <w:docPartObj>
        <w:docPartGallery w:val="Page Numbers (Top of Page)"/>
        <w:docPartUnique/>
      </w:docPartObj>
    </w:sdtPr>
    <w:sdtEndPr>
      <w:rPr>
        <w:rFonts w:ascii="Times New Roman" w:hAnsi="Times New Roman" w:cs="Times New Roman"/>
        <w:noProof/>
        <w:sz w:val="26"/>
        <w:szCs w:val="26"/>
      </w:rPr>
    </w:sdtEndPr>
    <w:sdtContent>
      <w:p w14:paraId="1518E9E0" w14:textId="4BCDC0A6" w:rsidR="00CB27E5" w:rsidRPr="005F4D33" w:rsidRDefault="00CB27E5" w:rsidP="00EB0735">
        <w:pPr>
          <w:pStyle w:val="Header"/>
          <w:spacing w:before="240"/>
          <w:jc w:val="center"/>
          <w:rPr>
            <w:rFonts w:ascii="Times New Roman" w:hAnsi="Times New Roman" w:cs="Times New Roman"/>
            <w:sz w:val="26"/>
            <w:szCs w:val="26"/>
          </w:rPr>
        </w:pPr>
        <w:r w:rsidRPr="005F4D33">
          <w:rPr>
            <w:rFonts w:ascii="Times New Roman" w:hAnsi="Times New Roman" w:cs="Times New Roman"/>
            <w:sz w:val="26"/>
            <w:szCs w:val="26"/>
          </w:rPr>
          <w:fldChar w:fldCharType="begin"/>
        </w:r>
        <w:r w:rsidRPr="005F4D33">
          <w:rPr>
            <w:rFonts w:ascii="Times New Roman" w:hAnsi="Times New Roman" w:cs="Times New Roman"/>
            <w:sz w:val="26"/>
            <w:szCs w:val="26"/>
          </w:rPr>
          <w:instrText xml:space="preserve"> PAGE   \* MERGEFORMAT </w:instrText>
        </w:r>
        <w:r w:rsidRPr="005F4D33">
          <w:rPr>
            <w:rFonts w:ascii="Times New Roman" w:hAnsi="Times New Roman" w:cs="Times New Roman"/>
            <w:sz w:val="26"/>
            <w:szCs w:val="26"/>
          </w:rPr>
          <w:fldChar w:fldCharType="separate"/>
        </w:r>
        <w:r w:rsidR="004F2151">
          <w:rPr>
            <w:rFonts w:ascii="Times New Roman" w:hAnsi="Times New Roman" w:cs="Times New Roman"/>
            <w:noProof/>
            <w:sz w:val="26"/>
            <w:szCs w:val="26"/>
          </w:rPr>
          <w:t>2</w:t>
        </w:r>
        <w:r w:rsidRPr="005F4D33">
          <w:rPr>
            <w:rFonts w:ascii="Times New Roman" w:hAnsi="Times New Roman" w:cs="Times New Roman"/>
            <w:noProof/>
            <w:sz w:val="26"/>
            <w:szCs w:val="26"/>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F879AC"/>
    <w:multiLevelType w:val="hybridMultilevel"/>
    <w:tmpl w:val="D31EB874"/>
    <w:lvl w:ilvl="0" w:tplc="350EC9E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1DC71A26"/>
    <w:multiLevelType w:val="hybridMultilevel"/>
    <w:tmpl w:val="8078F7A8"/>
    <w:lvl w:ilvl="0" w:tplc="A68A7B1C">
      <w:start w:val="1"/>
      <w:numFmt w:val="bullet"/>
      <w:suff w:val="space"/>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2C765789"/>
    <w:multiLevelType w:val="hybridMultilevel"/>
    <w:tmpl w:val="09E4CD3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D093779"/>
    <w:multiLevelType w:val="hybridMultilevel"/>
    <w:tmpl w:val="C548FD1E"/>
    <w:lvl w:ilvl="0" w:tplc="DB4EDD3A">
      <w:start w:val="1"/>
      <w:numFmt w:val="decimal"/>
      <w:lvlText w:val="%1."/>
      <w:lvlJc w:val="left"/>
      <w:pPr>
        <w:tabs>
          <w:tab w:val="num" w:pos="1844"/>
        </w:tabs>
        <w:ind w:left="1844" w:hanging="360"/>
      </w:pPr>
      <w:rPr>
        <w:rFonts w:hint="default"/>
      </w:rPr>
    </w:lvl>
    <w:lvl w:ilvl="1" w:tplc="04090019" w:tentative="1">
      <w:start w:val="1"/>
      <w:numFmt w:val="lowerLetter"/>
      <w:lvlText w:val="%2."/>
      <w:lvlJc w:val="left"/>
      <w:pPr>
        <w:tabs>
          <w:tab w:val="num" w:pos="2002"/>
        </w:tabs>
        <w:ind w:left="2002" w:hanging="360"/>
      </w:pPr>
    </w:lvl>
    <w:lvl w:ilvl="2" w:tplc="0409001B" w:tentative="1">
      <w:start w:val="1"/>
      <w:numFmt w:val="lowerRoman"/>
      <w:lvlText w:val="%3."/>
      <w:lvlJc w:val="right"/>
      <w:pPr>
        <w:tabs>
          <w:tab w:val="num" w:pos="2722"/>
        </w:tabs>
        <w:ind w:left="2722" w:hanging="180"/>
      </w:pPr>
    </w:lvl>
    <w:lvl w:ilvl="3" w:tplc="0409000F" w:tentative="1">
      <w:start w:val="1"/>
      <w:numFmt w:val="decimal"/>
      <w:lvlText w:val="%4."/>
      <w:lvlJc w:val="left"/>
      <w:pPr>
        <w:tabs>
          <w:tab w:val="num" w:pos="3442"/>
        </w:tabs>
        <w:ind w:left="3442" w:hanging="360"/>
      </w:pPr>
    </w:lvl>
    <w:lvl w:ilvl="4" w:tplc="04090019" w:tentative="1">
      <w:start w:val="1"/>
      <w:numFmt w:val="lowerLetter"/>
      <w:lvlText w:val="%5."/>
      <w:lvlJc w:val="left"/>
      <w:pPr>
        <w:tabs>
          <w:tab w:val="num" w:pos="4162"/>
        </w:tabs>
        <w:ind w:left="4162" w:hanging="360"/>
      </w:pPr>
    </w:lvl>
    <w:lvl w:ilvl="5" w:tplc="0409001B" w:tentative="1">
      <w:start w:val="1"/>
      <w:numFmt w:val="lowerRoman"/>
      <w:lvlText w:val="%6."/>
      <w:lvlJc w:val="right"/>
      <w:pPr>
        <w:tabs>
          <w:tab w:val="num" w:pos="4882"/>
        </w:tabs>
        <w:ind w:left="4882" w:hanging="180"/>
      </w:pPr>
    </w:lvl>
    <w:lvl w:ilvl="6" w:tplc="0409000F" w:tentative="1">
      <w:start w:val="1"/>
      <w:numFmt w:val="decimal"/>
      <w:lvlText w:val="%7."/>
      <w:lvlJc w:val="left"/>
      <w:pPr>
        <w:tabs>
          <w:tab w:val="num" w:pos="5602"/>
        </w:tabs>
        <w:ind w:left="5602" w:hanging="360"/>
      </w:pPr>
    </w:lvl>
    <w:lvl w:ilvl="7" w:tplc="04090019" w:tentative="1">
      <w:start w:val="1"/>
      <w:numFmt w:val="lowerLetter"/>
      <w:lvlText w:val="%8."/>
      <w:lvlJc w:val="left"/>
      <w:pPr>
        <w:tabs>
          <w:tab w:val="num" w:pos="6322"/>
        </w:tabs>
        <w:ind w:left="6322" w:hanging="360"/>
      </w:pPr>
    </w:lvl>
    <w:lvl w:ilvl="8" w:tplc="0409001B" w:tentative="1">
      <w:start w:val="1"/>
      <w:numFmt w:val="lowerRoman"/>
      <w:lvlText w:val="%9."/>
      <w:lvlJc w:val="right"/>
      <w:pPr>
        <w:tabs>
          <w:tab w:val="num" w:pos="7042"/>
        </w:tabs>
        <w:ind w:left="7042" w:hanging="180"/>
      </w:pPr>
    </w:lvl>
  </w:abstractNum>
  <w:abstractNum w:abstractNumId="4">
    <w:nsid w:val="3EBD0781"/>
    <w:multiLevelType w:val="hybridMultilevel"/>
    <w:tmpl w:val="157E0B62"/>
    <w:lvl w:ilvl="0" w:tplc="ECB21FD8">
      <w:start w:val="1"/>
      <w:numFmt w:val="decimal"/>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5">
    <w:nsid w:val="546C6D50"/>
    <w:multiLevelType w:val="hybridMultilevel"/>
    <w:tmpl w:val="98CE8A42"/>
    <w:lvl w:ilvl="0" w:tplc="00B0C3F2">
      <w:start w:val="1"/>
      <w:numFmt w:val="upperRoman"/>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nsid w:val="602E1B15"/>
    <w:multiLevelType w:val="hybridMultilevel"/>
    <w:tmpl w:val="6B0C2FE4"/>
    <w:lvl w:ilvl="0" w:tplc="95B853EE">
      <w:start w:val="5"/>
      <w:numFmt w:val="bullet"/>
      <w:lvlText w:val="-"/>
      <w:lvlJc w:val="left"/>
      <w:pPr>
        <w:ind w:left="720" w:hanging="360"/>
      </w:pPr>
      <w:rPr>
        <w:rFonts w:ascii="Times New Roman" w:eastAsia="Times New Roman" w:hAnsi="Times New Roman" w:cs="Times New Roman"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hint="default"/>
      </w:rPr>
    </w:lvl>
  </w:abstractNum>
  <w:abstractNum w:abstractNumId="7">
    <w:nsid w:val="6C5E18BB"/>
    <w:multiLevelType w:val="hybridMultilevel"/>
    <w:tmpl w:val="453EC87A"/>
    <w:lvl w:ilvl="0" w:tplc="8B5EFF4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6DED7D39"/>
    <w:multiLevelType w:val="hybridMultilevel"/>
    <w:tmpl w:val="8C8667FA"/>
    <w:lvl w:ilvl="0" w:tplc="D7B272A4">
      <w:start w:val="1"/>
      <w:numFmt w:val="upperRoman"/>
      <w:suff w:val="space"/>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6E894B52"/>
    <w:multiLevelType w:val="hybridMultilevel"/>
    <w:tmpl w:val="374E2170"/>
    <w:lvl w:ilvl="0" w:tplc="542EBC08">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3"/>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7"/>
  </w:num>
  <w:num w:numId="7">
    <w:abstractNumId w:val="0"/>
  </w:num>
  <w:num w:numId="8">
    <w:abstractNumId w:val="9"/>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AEB"/>
    <w:rsid w:val="0000291B"/>
    <w:rsid w:val="00002AD9"/>
    <w:rsid w:val="00003C54"/>
    <w:rsid w:val="000048CE"/>
    <w:rsid w:val="000050FA"/>
    <w:rsid w:val="0000692D"/>
    <w:rsid w:val="00006D2E"/>
    <w:rsid w:val="00007B5A"/>
    <w:rsid w:val="000121FF"/>
    <w:rsid w:val="00014547"/>
    <w:rsid w:val="0001583C"/>
    <w:rsid w:val="000216BA"/>
    <w:rsid w:val="00021CEB"/>
    <w:rsid w:val="00021FD2"/>
    <w:rsid w:val="00024A48"/>
    <w:rsid w:val="0002662E"/>
    <w:rsid w:val="00027851"/>
    <w:rsid w:val="00030E1D"/>
    <w:rsid w:val="000315BC"/>
    <w:rsid w:val="0003188C"/>
    <w:rsid w:val="000330A3"/>
    <w:rsid w:val="000341E1"/>
    <w:rsid w:val="00036B0B"/>
    <w:rsid w:val="00036C7B"/>
    <w:rsid w:val="00037051"/>
    <w:rsid w:val="000377B6"/>
    <w:rsid w:val="0004167E"/>
    <w:rsid w:val="00045192"/>
    <w:rsid w:val="000513E9"/>
    <w:rsid w:val="00053CDB"/>
    <w:rsid w:val="00055E37"/>
    <w:rsid w:val="00055E96"/>
    <w:rsid w:val="000571CE"/>
    <w:rsid w:val="00057ABC"/>
    <w:rsid w:val="0006289D"/>
    <w:rsid w:val="0006557F"/>
    <w:rsid w:val="00065AAA"/>
    <w:rsid w:val="00066718"/>
    <w:rsid w:val="00066961"/>
    <w:rsid w:val="00066F1E"/>
    <w:rsid w:val="000706E8"/>
    <w:rsid w:val="000714B1"/>
    <w:rsid w:val="00072220"/>
    <w:rsid w:val="00072F22"/>
    <w:rsid w:val="00073782"/>
    <w:rsid w:val="000754F8"/>
    <w:rsid w:val="00076DF3"/>
    <w:rsid w:val="0007720A"/>
    <w:rsid w:val="00077668"/>
    <w:rsid w:val="00080CA6"/>
    <w:rsid w:val="000828A0"/>
    <w:rsid w:val="00085622"/>
    <w:rsid w:val="0008656C"/>
    <w:rsid w:val="00086BD2"/>
    <w:rsid w:val="00087076"/>
    <w:rsid w:val="00087487"/>
    <w:rsid w:val="00090E18"/>
    <w:rsid w:val="0009338A"/>
    <w:rsid w:val="00093478"/>
    <w:rsid w:val="000942B7"/>
    <w:rsid w:val="0009432A"/>
    <w:rsid w:val="0009440D"/>
    <w:rsid w:val="0009565C"/>
    <w:rsid w:val="00097DF8"/>
    <w:rsid w:val="000A082F"/>
    <w:rsid w:val="000A083B"/>
    <w:rsid w:val="000A103F"/>
    <w:rsid w:val="000A24E5"/>
    <w:rsid w:val="000A5C04"/>
    <w:rsid w:val="000B13A2"/>
    <w:rsid w:val="000B16C7"/>
    <w:rsid w:val="000B18C5"/>
    <w:rsid w:val="000B2914"/>
    <w:rsid w:val="000B31CF"/>
    <w:rsid w:val="000B3486"/>
    <w:rsid w:val="000B48CF"/>
    <w:rsid w:val="000B4FB2"/>
    <w:rsid w:val="000B6610"/>
    <w:rsid w:val="000C00FC"/>
    <w:rsid w:val="000C0E4D"/>
    <w:rsid w:val="000C3015"/>
    <w:rsid w:val="000C3272"/>
    <w:rsid w:val="000C3411"/>
    <w:rsid w:val="000C4235"/>
    <w:rsid w:val="000C42B3"/>
    <w:rsid w:val="000C642F"/>
    <w:rsid w:val="000C6D6D"/>
    <w:rsid w:val="000D0E76"/>
    <w:rsid w:val="000D1213"/>
    <w:rsid w:val="000D139F"/>
    <w:rsid w:val="000D1554"/>
    <w:rsid w:val="000D1851"/>
    <w:rsid w:val="000D1CD7"/>
    <w:rsid w:val="000D22C0"/>
    <w:rsid w:val="000D2551"/>
    <w:rsid w:val="000D49C6"/>
    <w:rsid w:val="000D67D3"/>
    <w:rsid w:val="000E24D3"/>
    <w:rsid w:val="000E5492"/>
    <w:rsid w:val="000E5B48"/>
    <w:rsid w:val="000E785A"/>
    <w:rsid w:val="000F033A"/>
    <w:rsid w:val="000F457D"/>
    <w:rsid w:val="000F4E32"/>
    <w:rsid w:val="000F610A"/>
    <w:rsid w:val="00100B02"/>
    <w:rsid w:val="0010181C"/>
    <w:rsid w:val="00101E9F"/>
    <w:rsid w:val="00102474"/>
    <w:rsid w:val="00103FE6"/>
    <w:rsid w:val="001066B5"/>
    <w:rsid w:val="0010708B"/>
    <w:rsid w:val="00107965"/>
    <w:rsid w:val="00111F6E"/>
    <w:rsid w:val="001150CD"/>
    <w:rsid w:val="0011547B"/>
    <w:rsid w:val="0011690B"/>
    <w:rsid w:val="00116B89"/>
    <w:rsid w:val="0011784D"/>
    <w:rsid w:val="00120099"/>
    <w:rsid w:val="00120380"/>
    <w:rsid w:val="00126268"/>
    <w:rsid w:val="001307D1"/>
    <w:rsid w:val="00131144"/>
    <w:rsid w:val="00132431"/>
    <w:rsid w:val="00132AC5"/>
    <w:rsid w:val="00134309"/>
    <w:rsid w:val="0013513E"/>
    <w:rsid w:val="00141966"/>
    <w:rsid w:val="00141BDC"/>
    <w:rsid w:val="0014692D"/>
    <w:rsid w:val="00151547"/>
    <w:rsid w:val="001516CA"/>
    <w:rsid w:val="00151F0A"/>
    <w:rsid w:val="001534F0"/>
    <w:rsid w:val="00153C78"/>
    <w:rsid w:val="00153F17"/>
    <w:rsid w:val="00154035"/>
    <w:rsid w:val="00154E96"/>
    <w:rsid w:val="00156625"/>
    <w:rsid w:val="0015777A"/>
    <w:rsid w:val="00157D2B"/>
    <w:rsid w:val="001624D5"/>
    <w:rsid w:val="00163026"/>
    <w:rsid w:val="00163632"/>
    <w:rsid w:val="0016390B"/>
    <w:rsid w:val="0016731A"/>
    <w:rsid w:val="001673B4"/>
    <w:rsid w:val="00177BC7"/>
    <w:rsid w:val="00182249"/>
    <w:rsid w:val="0018401A"/>
    <w:rsid w:val="00184207"/>
    <w:rsid w:val="001843C1"/>
    <w:rsid w:val="001844CB"/>
    <w:rsid w:val="00185D68"/>
    <w:rsid w:val="0018734F"/>
    <w:rsid w:val="001877CC"/>
    <w:rsid w:val="00187ACC"/>
    <w:rsid w:val="00187ADE"/>
    <w:rsid w:val="00190EE5"/>
    <w:rsid w:val="0019129C"/>
    <w:rsid w:val="0019156D"/>
    <w:rsid w:val="00193096"/>
    <w:rsid w:val="0019575E"/>
    <w:rsid w:val="00195E76"/>
    <w:rsid w:val="00196B25"/>
    <w:rsid w:val="001A174A"/>
    <w:rsid w:val="001A2255"/>
    <w:rsid w:val="001A76C8"/>
    <w:rsid w:val="001A79CB"/>
    <w:rsid w:val="001A7DE6"/>
    <w:rsid w:val="001B018E"/>
    <w:rsid w:val="001B0348"/>
    <w:rsid w:val="001B20D9"/>
    <w:rsid w:val="001B2C23"/>
    <w:rsid w:val="001B2E91"/>
    <w:rsid w:val="001B706F"/>
    <w:rsid w:val="001B78C9"/>
    <w:rsid w:val="001B7C3F"/>
    <w:rsid w:val="001C15DD"/>
    <w:rsid w:val="001C69AC"/>
    <w:rsid w:val="001C76AD"/>
    <w:rsid w:val="001C7953"/>
    <w:rsid w:val="001D0923"/>
    <w:rsid w:val="001D0E79"/>
    <w:rsid w:val="001D49E4"/>
    <w:rsid w:val="001D4B30"/>
    <w:rsid w:val="001D5993"/>
    <w:rsid w:val="001D6704"/>
    <w:rsid w:val="001D67DA"/>
    <w:rsid w:val="001D70A8"/>
    <w:rsid w:val="001E0A04"/>
    <w:rsid w:val="001E3789"/>
    <w:rsid w:val="001E4732"/>
    <w:rsid w:val="001E4C3E"/>
    <w:rsid w:val="001E54D3"/>
    <w:rsid w:val="001E5C64"/>
    <w:rsid w:val="001E6DC6"/>
    <w:rsid w:val="001F2978"/>
    <w:rsid w:val="001F51C8"/>
    <w:rsid w:val="001F6AB4"/>
    <w:rsid w:val="002006CD"/>
    <w:rsid w:val="00200CDB"/>
    <w:rsid w:val="00202594"/>
    <w:rsid w:val="00202767"/>
    <w:rsid w:val="0021059A"/>
    <w:rsid w:val="0021083C"/>
    <w:rsid w:val="00210E53"/>
    <w:rsid w:val="00211738"/>
    <w:rsid w:val="00211A55"/>
    <w:rsid w:val="0021219B"/>
    <w:rsid w:val="00212FB9"/>
    <w:rsid w:val="00214063"/>
    <w:rsid w:val="002141E5"/>
    <w:rsid w:val="00214BDC"/>
    <w:rsid w:val="00216100"/>
    <w:rsid w:val="002161B8"/>
    <w:rsid w:val="00216618"/>
    <w:rsid w:val="002172E1"/>
    <w:rsid w:val="002206B9"/>
    <w:rsid w:val="00222112"/>
    <w:rsid w:val="00222EC5"/>
    <w:rsid w:val="00224458"/>
    <w:rsid w:val="0022481C"/>
    <w:rsid w:val="00226F12"/>
    <w:rsid w:val="0023053B"/>
    <w:rsid w:val="002314D6"/>
    <w:rsid w:val="00233A40"/>
    <w:rsid w:val="00235944"/>
    <w:rsid w:val="002374B0"/>
    <w:rsid w:val="00244E7E"/>
    <w:rsid w:val="002500B2"/>
    <w:rsid w:val="00250C6C"/>
    <w:rsid w:val="00250D38"/>
    <w:rsid w:val="0025148B"/>
    <w:rsid w:val="00253BDC"/>
    <w:rsid w:val="0025419A"/>
    <w:rsid w:val="0025485E"/>
    <w:rsid w:val="00256845"/>
    <w:rsid w:val="00257122"/>
    <w:rsid w:val="00260931"/>
    <w:rsid w:val="002613E4"/>
    <w:rsid w:val="00262C60"/>
    <w:rsid w:val="00265532"/>
    <w:rsid w:val="00265C68"/>
    <w:rsid w:val="00270456"/>
    <w:rsid w:val="00275C3F"/>
    <w:rsid w:val="00277EF1"/>
    <w:rsid w:val="00282078"/>
    <w:rsid w:val="002826BE"/>
    <w:rsid w:val="00285495"/>
    <w:rsid w:val="002902D4"/>
    <w:rsid w:val="00290856"/>
    <w:rsid w:val="002913C9"/>
    <w:rsid w:val="00291EFE"/>
    <w:rsid w:val="00294FA5"/>
    <w:rsid w:val="00296008"/>
    <w:rsid w:val="0029742C"/>
    <w:rsid w:val="0029763A"/>
    <w:rsid w:val="002A0186"/>
    <w:rsid w:val="002A071A"/>
    <w:rsid w:val="002A0E64"/>
    <w:rsid w:val="002A23DA"/>
    <w:rsid w:val="002A26BD"/>
    <w:rsid w:val="002B0ABA"/>
    <w:rsid w:val="002B0EFD"/>
    <w:rsid w:val="002B1108"/>
    <w:rsid w:val="002B3418"/>
    <w:rsid w:val="002B48EF"/>
    <w:rsid w:val="002B4E6B"/>
    <w:rsid w:val="002B5EF7"/>
    <w:rsid w:val="002B6234"/>
    <w:rsid w:val="002B6720"/>
    <w:rsid w:val="002B767D"/>
    <w:rsid w:val="002B77FF"/>
    <w:rsid w:val="002C0C32"/>
    <w:rsid w:val="002C45EB"/>
    <w:rsid w:val="002C5433"/>
    <w:rsid w:val="002D1375"/>
    <w:rsid w:val="002D1ED7"/>
    <w:rsid w:val="002D24F7"/>
    <w:rsid w:val="002D3DC5"/>
    <w:rsid w:val="002D4AAF"/>
    <w:rsid w:val="002D639A"/>
    <w:rsid w:val="002E1054"/>
    <w:rsid w:val="002E3563"/>
    <w:rsid w:val="002E54B6"/>
    <w:rsid w:val="002E5D50"/>
    <w:rsid w:val="002E6126"/>
    <w:rsid w:val="002E6D30"/>
    <w:rsid w:val="002E6EDF"/>
    <w:rsid w:val="002E79BE"/>
    <w:rsid w:val="002F1461"/>
    <w:rsid w:val="002F1546"/>
    <w:rsid w:val="002F1642"/>
    <w:rsid w:val="002F1CDD"/>
    <w:rsid w:val="002F1DF0"/>
    <w:rsid w:val="002F3A2F"/>
    <w:rsid w:val="002F3AB6"/>
    <w:rsid w:val="002F3FC3"/>
    <w:rsid w:val="002F47BE"/>
    <w:rsid w:val="002F6F48"/>
    <w:rsid w:val="00301FF7"/>
    <w:rsid w:val="00302A53"/>
    <w:rsid w:val="00302C85"/>
    <w:rsid w:val="00305173"/>
    <w:rsid w:val="0030708A"/>
    <w:rsid w:val="003079EB"/>
    <w:rsid w:val="00313C38"/>
    <w:rsid w:val="003152EF"/>
    <w:rsid w:val="00316D17"/>
    <w:rsid w:val="00317AB1"/>
    <w:rsid w:val="00323178"/>
    <w:rsid w:val="00324241"/>
    <w:rsid w:val="00325938"/>
    <w:rsid w:val="00325CB1"/>
    <w:rsid w:val="00325F35"/>
    <w:rsid w:val="003269A0"/>
    <w:rsid w:val="00327542"/>
    <w:rsid w:val="0032755D"/>
    <w:rsid w:val="0032756E"/>
    <w:rsid w:val="00331166"/>
    <w:rsid w:val="003329CD"/>
    <w:rsid w:val="00333653"/>
    <w:rsid w:val="00340D5C"/>
    <w:rsid w:val="0034316B"/>
    <w:rsid w:val="003453BB"/>
    <w:rsid w:val="00346605"/>
    <w:rsid w:val="00346D43"/>
    <w:rsid w:val="00350681"/>
    <w:rsid w:val="00351A3F"/>
    <w:rsid w:val="00352844"/>
    <w:rsid w:val="00352B88"/>
    <w:rsid w:val="00353730"/>
    <w:rsid w:val="003538BD"/>
    <w:rsid w:val="00354D98"/>
    <w:rsid w:val="003607F1"/>
    <w:rsid w:val="00360BD1"/>
    <w:rsid w:val="00361853"/>
    <w:rsid w:val="00362A92"/>
    <w:rsid w:val="00362F5F"/>
    <w:rsid w:val="0036474B"/>
    <w:rsid w:val="00364B31"/>
    <w:rsid w:val="00364E16"/>
    <w:rsid w:val="003650BF"/>
    <w:rsid w:val="003658C6"/>
    <w:rsid w:val="00366CD5"/>
    <w:rsid w:val="00370C69"/>
    <w:rsid w:val="0037123D"/>
    <w:rsid w:val="00371EBC"/>
    <w:rsid w:val="00372A78"/>
    <w:rsid w:val="00372D7A"/>
    <w:rsid w:val="00373027"/>
    <w:rsid w:val="0037351A"/>
    <w:rsid w:val="003744DE"/>
    <w:rsid w:val="003746CD"/>
    <w:rsid w:val="003815E0"/>
    <w:rsid w:val="00381E1A"/>
    <w:rsid w:val="00381F2E"/>
    <w:rsid w:val="00382B50"/>
    <w:rsid w:val="00384EEC"/>
    <w:rsid w:val="00385FEC"/>
    <w:rsid w:val="00387D45"/>
    <w:rsid w:val="00390F27"/>
    <w:rsid w:val="0039286F"/>
    <w:rsid w:val="0039579D"/>
    <w:rsid w:val="00395C7E"/>
    <w:rsid w:val="003967FC"/>
    <w:rsid w:val="00396844"/>
    <w:rsid w:val="00397731"/>
    <w:rsid w:val="00397A6D"/>
    <w:rsid w:val="00397D8C"/>
    <w:rsid w:val="003A00BB"/>
    <w:rsid w:val="003A37C3"/>
    <w:rsid w:val="003A4706"/>
    <w:rsid w:val="003A57C0"/>
    <w:rsid w:val="003A5DBF"/>
    <w:rsid w:val="003A5F91"/>
    <w:rsid w:val="003A785A"/>
    <w:rsid w:val="003B268B"/>
    <w:rsid w:val="003B3D2F"/>
    <w:rsid w:val="003B3F1B"/>
    <w:rsid w:val="003B440C"/>
    <w:rsid w:val="003B4FFF"/>
    <w:rsid w:val="003C029D"/>
    <w:rsid w:val="003C148B"/>
    <w:rsid w:val="003C1F04"/>
    <w:rsid w:val="003C2609"/>
    <w:rsid w:val="003C2611"/>
    <w:rsid w:val="003C28C2"/>
    <w:rsid w:val="003C2FC5"/>
    <w:rsid w:val="003C3615"/>
    <w:rsid w:val="003C6C42"/>
    <w:rsid w:val="003D10A4"/>
    <w:rsid w:val="003D1FAE"/>
    <w:rsid w:val="003D2F46"/>
    <w:rsid w:val="003D70D2"/>
    <w:rsid w:val="003D7DDD"/>
    <w:rsid w:val="003E2E58"/>
    <w:rsid w:val="003E392A"/>
    <w:rsid w:val="003E3BA6"/>
    <w:rsid w:val="003E456A"/>
    <w:rsid w:val="003E513A"/>
    <w:rsid w:val="003E6D51"/>
    <w:rsid w:val="003F072F"/>
    <w:rsid w:val="003F17F2"/>
    <w:rsid w:val="003F2786"/>
    <w:rsid w:val="003F3AAA"/>
    <w:rsid w:val="003F6705"/>
    <w:rsid w:val="003F67D3"/>
    <w:rsid w:val="004029A6"/>
    <w:rsid w:val="0040325D"/>
    <w:rsid w:val="004038C4"/>
    <w:rsid w:val="00403C8B"/>
    <w:rsid w:val="0040444C"/>
    <w:rsid w:val="00404CA7"/>
    <w:rsid w:val="00405135"/>
    <w:rsid w:val="0040628E"/>
    <w:rsid w:val="00406E83"/>
    <w:rsid w:val="00407688"/>
    <w:rsid w:val="00411331"/>
    <w:rsid w:val="0041309E"/>
    <w:rsid w:val="004149A2"/>
    <w:rsid w:val="00415B81"/>
    <w:rsid w:val="00415EF5"/>
    <w:rsid w:val="0042041F"/>
    <w:rsid w:val="00421F2A"/>
    <w:rsid w:val="00425190"/>
    <w:rsid w:val="00425F6D"/>
    <w:rsid w:val="00426CCE"/>
    <w:rsid w:val="0042757E"/>
    <w:rsid w:val="00427E61"/>
    <w:rsid w:val="00436654"/>
    <w:rsid w:val="00437FC2"/>
    <w:rsid w:val="0044034C"/>
    <w:rsid w:val="00441976"/>
    <w:rsid w:val="00441D39"/>
    <w:rsid w:val="0044316A"/>
    <w:rsid w:val="00443FC3"/>
    <w:rsid w:val="00446F08"/>
    <w:rsid w:val="00450BFE"/>
    <w:rsid w:val="00451E7B"/>
    <w:rsid w:val="00451EB3"/>
    <w:rsid w:val="00454985"/>
    <w:rsid w:val="00454E6B"/>
    <w:rsid w:val="00455760"/>
    <w:rsid w:val="00460B45"/>
    <w:rsid w:val="00461DC0"/>
    <w:rsid w:val="00462A53"/>
    <w:rsid w:val="00462BB0"/>
    <w:rsid w:val="004631F7"/>
    <w:rsid w:val="00464978"/>
    <w:rsid w:val="00464DDB"/>
    <w:rsid w:val="004654C5"/>
    <w:rsid w:val="004729C5"/>
    <w:rsid w:val="00475D87"/>
    <w:rsid w:val="0047709A"/>
    <w:rsid w:val="004775B4"/>
    <w:rsid w:val="00480254"/>
    <w:rsid w:val="00483098"/>
    <w:rsid w:val="0048338A"/>
    <w:rsid w:val="00484CC3"/>
    <w:rsid w:val="00485777"/>
    <w:rsid w:val="00485DC0"/>
    <w:rsid w:val="00486769"/>
    <w:rsid w:val="004874C2"/>
    <w:rsid w:val="004901EE"/>
    <w:rsid w:val="00493489"/>
    <w:rsid w:val="00494365"/>
    <w:rsid w:val="00494FAF"/>
    <w:rsid w:val="0049515D"/>
    <w:rsid w:val="00495D79"/>
    <w:rsid w:val="004974A3"/>
    <w:rsid w:val="004A2F87"/>
    <w:rsid w:val="004A373C"/>
    <w:rsid w:val="004A5F42"/>
    <w:rsid w:val="004A65AD"/>
    <w:rsid w:val="004A749D"/>
    <w:rsid w:val="004A7EE1"/>
    <w:rsid w:val="004B0154"/>
    <w:rsid w:val="004B0F5C"/>
    <w:rsid w:val="004B1AA6"/>
    <w:rsid w:val="004B1C90"/>
    <w:rsid w:val="004B505C"/>
    <w:rsid w:val="004B5DA3"/>
    <w:rsid w:val="004B6729"/>
    <w:rsid w:val="004B6BBC"/>
    <w:rsid w:val="004C01D5"/>
    <w:rsid w:val="004C109A"/>
    <w:rsid w:val="004C3430"/>
    <w:rsid w:val="004C3B5B"/>
    <w:rsid w:val="004C45F9"/>
    <w:rsid w:val="004C77D4"/>
    <w:rsid w:val="004D53E2"/>
    <w:rsid w:val="004D53E7"/>
    <w:rsid w:val="004E01D8"/>
    <w:rsid w:val="004E0973"/>
    <w:rsid w:val="004E4E61"/>
    <w:rsid w:val="004E5721"/>
    <w:rsid w:val="004E72FE"/>
    <w:rsid w:val="004F0963"/>
    <w:rsid w:val="004F09AF"/>
    <w:rsid w:val="004F0B7A"/>
    <w:rsid w:val="004F2151"/>
    <w:rsid w:val="00500861"/>
    <w:rsid w:val="005017F6"/>
    <w:rsid w:val="0050477C"/>
    <w:rsid w:val="00505D0C"/>
    <w:rsid w:val="005066CA"/>
    <w:rsid w:val="005079C5"/>
    <w:rsid w:val="00511B73"/>
    <w:rsid w:val="00512209"/>
    <w:rsid w:val="0051242D"/>
    <w:rsid w:val="00513ABF"/>
    <w:rsid w:val="005140AB"/>
    <w:rsid w:val="00514A21"/>
    <w:rsid w:val="00515B15"/>
    <w:rsid w:val="00520C96"/>
    <w:rsid w:val="005238D9"/>
    <w:rsid w:val="00525A42"/>
    <w:rsid w:val="00526D3B"/>
    <w:rsid w:val="00530365"/>
    <w:rsid w:val="0053234C"/>
    <w:rsid w:val="00532D27"/>
    <w:rsid w:val="0053661A"/>
    <w:rsid w:val="005367F7"/>
    <w:rsid w:val="00536BE4"/>
    <w:rsid w:val="0054065F"/>
    <w:rsid w:val="0054299C"/>
    <w:rsid w:val="00545E3D"/>
    <w:rsid w:val="00554281"/>
    <w:rsid w:val="00554AA1"/>
    <w:rsid w:val="00560D0A"/>
    <w:rsid w:val="005626FA"/>
    <w:rsid w:val="00562761"/>
    <w:rsid w:val="00562FC4"/>
    <w:rsid w:val="00563E6E"/>
    <w:rsid w:val="005641FE"/>
    <w:rsid w:val="00567ECA"/>
    <w:rsid w:val="005708C6"/>
    <w:rsid w:val="00571A54"/>
    <w:rsid w:val="005727CA"/>
    <w:rsid w:val="005753F6"/>
    <w:rsid w:val="0057551F"/>
    <w:rsid w:val="00577141"/>
    <w:rsid w:val="00577B7E"/>
    <w:rsid w:val="00577B90"/>
    <w:rsid w:val="005833CC"/>
    <w:rsid w:val="00587B9E"/>
    <w:rsid w:val="005931BA"/>
    <w:rsid w:val="00595F86"/>
    <w:rsid w:val="00596686"/>
    <w:rsid w:val="00597051"/>
    <w:rsid w:val="00597266"/>
    <w:rsid w:val="005A1198"/>
    <w:rsid w:val="005A1DF9"/>
    <w:rsid w:val="005A30E9"/>
    <w:rsid w:val="005A354C"/>
    <w:rsid w:val="005A3B51"/>
    <w:rsid w:val="005A45CA"/>
    <w:rsid w:val="005A57A7"/>
    <w:rsid w:val="005A671D"/>
    <w:rsid w:val="005A6F7F"/>
    <w:rsid w:val="005A7AB8"/>
    <w:rsid w:val="005B4051"/>
    <w:rsid w:val="005B4230"/>
    <w:rsid w:val="005B58C3"/>
    <w:rsid w:val="005B5EF3"/>
    <w:rsid w:val="005B5F4E"/>
    <w:rsid w:val="005B71A7"/>
    <w:rsid w:val="005C1148"/>
    <w:rsid w:val="005C2345"/>
    <w:rsid w:val="005C2624"/>
    <w:rsid w:val="005C2720"/>
    <w:rsid w:val="005D06AF"/>
    <w:rsid w:val="005D0D51"/>
    <w:rsid w:val="005D157B"/>
    <w:rsid w:val="005D3171"/>
    <w:rsid w:val="005D4970"/>
    <w:rsid w:val="005D5097"/>
    <w:rsid w:val="005E32FA"/>
    <w:rsid w:val="005E45F4"/>
    <w:rsid w:val="005E4ABF"/>
    <w:rsid w:val="005E6A03"/>
    <w:rsid w:val="005E6D05"/>
    <w:rsid w:val="005E7A74"/>
    <w:rsid w:val="005E7B0B"/>
    <w:rsid w:val="005F0535"/>
    <w:rsid w:val="005F3E11"/>
    <w:rsid w:val="005F4686"/>
    <w:rsid w:val="005F4896"/>
    <w:rsid w:val="005F4C08"/>
    <w:rsid w:val="005F4D33"/>
    <w:rsid w:val="005F519F"/>
    <w:rsid w:val="005F5D6F"/>
    <w:rsid w:val="005F63B3"/>
    <w:rsid w:val="005F6468"/>
    <w:rsid w:val="00600F46"/>
    <w:rsid w:val="006022CE"/>
    <w:rsid w:val="006034FD"/>
    <w:rsid w:val="00603D99"/>
    <w:rsid w:val="0060484D"/>
    <w:rsid w:val="00605211"/>
    <w:rsid w:val="00605F79"/>
    <w:rsid w:val="0061151B"/>
    <w:rsid w:val="006137C9"/>
    <w:rsid w:val="00615416"/>
    <w:rsid w:val="00615EEA"/>
    <w:rsid w:val="006206B4"/>
    <w:rsid w:val="00620E15"/>
    <w:rsid w:val="00624D76"/>
    <w:rsid w:val="00627DC1"/>
    <w:rsid w:val="006307B8"/>
    <w:rsid w:val="006314FF"/>
    <w:rsid w:val="00631701"/>
    <w:rsid w:val="006326FD"/>
    <w:rsid w:val="0063436E"/>
    <w:rsid w:val="0063493A"/>
    <w:rsid w:val="006368A6"/>
    <w:rsid w:val="00636944"/>
    <w:rsid w:val="0063773F"/>
    <w:rsid w:val="0063788C"/>
    <w:rsid w:val="00641754"/>
    <w:rsid w:val="00643E1B"/>
    <w:rsid w:val="00644D40"/>
    <w:rsid w:val="006465CD"/>
    <w:rsid w:val="0064730F"/>
    <w:rsid w:val="00650AB0"/>
    <w:rsid w:val="00652DB1"/>
    <w:rsid w:val="006531BF"/>
    <w:rsid w:val="00654231"/>
    <w:rsid w:val="006555D6"/>
    <w:rsid w:val="00656394"/>
    <w:rsid w:val="00656A39"/>
    <w:rsid w:val="006576EA"/>
    <w:rsid w:val="00657919"/>
    <w:rsid w:val="00665298"/>
    <w:rsid w:val="006669B1"/>
    <w:rsid w:val="0066736D"/>
    <w:rsid w:val="006712D1"/>
    <w:rsid w:val="006714F0"/>
    <w:rsid w:val="00672BF1"/>
    <w:rsid w:val="00672DF3"/>
    <w:rsid w:val="00672ED6"/>
    <w:rsid w:val="00675D1C"/>
    <w:rsid w:val="0067604A"/>
    <w:rsid w:val="00677749"/>
    <w:rsid w:val="00680004"/>
    <w:rsid w:val="00683A18"/>
    <w:rsid w:val="00683D69"/>
    <w:rsid w:val="00684C35"/>
    <w:rsid w:val="00687ABA"/>
    <w:rsid w:val="00687BFF"/>
    <w:rsid w:val="00691804"/>
    <w:rsid w:val="00691F45"/>
    <w:rsid w:val="00693E30"/>
    <w:rsid w:val="006944FB"/>
    <w:rsid w:val="00694963"/>
    <w:rsid w:val="006A08A5"/>
    <w:rsid w:val="006A15E1"/>
    <w:rsid w:val="006A23B5"/>
    <w:rsid w:val="006A2DAA"/>
    <w:rsid w:val="006A356D"/>
    <w:rsid w:val="006A7DB2"/>
    <w:rsid w:val="006A7DEB"/>
    <w:rsid w:val="006B0935"/>
    <w:rsid w:val="006B1A83"/>
    <w:rsid w:val="006B21CF"/>
    <w:rsid w:val="006B2A6D"/>
    <w:rsid w:val="006B3F40"/>
    <w:rsid w:val="006B46E3"/>
    <w:rsid w:val="006C5815"/>
    <w:rsid w:val="006C6AF0"/>
    <w:rsid w:val="006D0A94"/>
    <w:rsid w:val="006D0AFF"/>
    <w:rsid w:val="006D2278"/>
    <w:rsid w:val="006D44B4"/>
    <w:rsid w:val="006D6B89"/>
    <w:rsid w:val="006E1D20"/>
    <w:rsid w:val="006E2662"/>
    <w:rsid w:val="006E3D96"/>
    <w:rsid w:val="006E6E7A"/>
    <w:rsid w:val="006E7B06"/>
    <w:rsid w:val="006E7BC3"/>
    <w:rsid w:val="006F0CE1"/>
    <w:rsid w:val="006F1233"/>
    <w:rsid w:val="006F13D3"/>
    <w:rsid w:val="006F289E"/>
    <w:rsid w:val="006F2D98"/>
    <w:rsid w:val="006F31E0"/>
    <w:rsid w:val="006F3C6E"/>
    <w:rsid w:val="006F5FCC"/>
    <w:rsid w:val="006F6EDB"/>
    <w:rsid w:val="006F6F70"/>
    <w:rsid w:val="0070092F"/>
    <w:rsid w:val="007023E0"/>
    <w:rsid w:val="0070367B"/>
    <w:rsid w:val="00703A66"/>
    <w:rsid w:val="0070539E"/>
    <w:rsid w:val="007069CD"/>
    <w:rsid w:val="00706D63"/>
    <w:rsid w:val="007079E8"/>
    <w:rsid w:val="007103C7"/>
    <w:rsid w:val="00712BBA"/>
    <w:rsid w:val="00712CA2"/>
    <w:rsid w:val="00712F80"/>
    <w:rsid w:val="00712F83"/>
    <w:rsid w:val="0071361F"/>
    <w:rsid w:val="007138DF"/>
    <w:rsid w:val="00714CE0"/>
    <w:rsid w:val="00716151"/>
    <w:rsid w:val="0072009D"/>
    <w:rsid w:val="00723616"/>
    <w:rsid w:val="00730912"/>
    <w:rsid w:val="007309ED"/>
    <w:rsid w:val="0073229A"/>
    <w:rsid w:val="0073235C"/>
    <w:rsid w:val="0073339A"/>
    <w:rsid w:val="00733575"/>
    <w:rsid w:val="00733863"/>
    <w:rsid w:val="0073797A"/>
    <w:rsid w:val="00740030"/>
    <w:rsid w:val="007411C1"/>
    <w:rsid w:val="00742D8A"/>
    <w:rsid w:val="00745AC2"/>
    <w:rsid w:val="007471CF"/>
    <w:rsid w:val="007500DF"/>
    <w:rsid w:val="00751BA2"/>
    <w:rsid w:val="00755472"/>
    <w:rsid w:val="007565E5"/>
    <w:rsid w:val="007608FE"/>
    <w:rsid w:val="00760CE2"/>
    <w:rsid w:val="00761011"/>
    <w:rsid w:val="007617E4"/>
    <w:rsid w:val="00762C6C"/>
    <w:rsid w:val="00766386"/>
    <w:rsid w:val="007669F6"/>
    <w:rsid w:val="007767B3"/>
    <w:rsid w:val="00777F3F"/>
    <w:rsid w:val="007810AE"/>
    <w:rsid w:val="0078170E"/>
    <w:rsid w:val="007826D2"/>
    <w:rsid w:val="007847BD"/>
    <w:rsid w:val="00784D26"/>
    <w:rsid w:val="007874C1"/>
    <w:rsid w:val="007876FD"/>
    <w:rsid w:val="00791495"/>
    <w:rsid w:val="00794547"/>
    <w:rsid w:val="0079472E"/>
    <w:rsid w:val="007958DF"/>
    <w:rsid w:val="007A0A93"/>
    <w:rsid w:val="007A167A"/>
    <w:rsid w:val="007A231D"/>
    <w:rsid w:val="007A43DF"/>
    <w:rsid w:val="007B277B"/>
    <w:rsid w:val="007B3CED"/>
    <w:rsid w:val="007B4F04"/>
    <w:rsid w:val="007B5984"/>
    <w:rsid w:val="007C1D81"/>
    <w:rsid w:val="007C2237"/>
    <w:rsid w:val="007C3866"/>
    <w:rsid w:val="007C4227"/>
    <w:rsid w:val="007C4A9E"/>
    <w:rsid w:val="007C73F5"/>
    <w:rsid w:val="007D391D"/>
    <w:rsid w:val="007D4B00"/>
    <w:rsid w:val="007D6C98"/>
    <w:rsid w:val="007E13D5"/>
    <w:rsid w:val="007E243B"/>
    <w:rsid w:val="007F2952"/>
    <w:rsid w:val="007F3BE9"/>
    <w:rsid w:val="007F444A"/>
    <w:rsid w:val="007F6FCA"/>
    <w:rsid w:val="00800711"/>
    <w:rsid w:val="008015CD"/>
    <w:rsid w:val="00801F01"/>
    <w:rsid w:val="00803C26"/>
    <w:rsid w:val="00812977"/>
    <w:rsid w:val="00812C11"/>
    <w:rsid w:val="00813907"/>
    <w:rsid w:val="00813DEF"/>
    <w:rsid w:val="0081691B"/>
    <w:rsid w:val="00817572"/>
    <w:rsid w:val="00817C18"/>
    <w:rsid w:val="00823C0A"/>
    <w:rsid w:val="00823EF9"/>
    <w:rsid w:val="00824AF0"/>
    <w:rsid w:val="00824B2F"/>
    <w:rsid w:val="008255E3"/>
    <w:rsid w:val="0083294B"/>
    <w:rsid w:val="00832AEF"/>
    <w:rsid w:val="00833479"/>
    <w:rsid w:val="00833E47"/>
    <w:rsid w:val="00834437"/>
    <w:rsid w:val="008366F9"/>
    <w:rsid w:val="0084070C"/>
    <w:rsid w:val="00841FCA"/>
    <w:rsid w:val="00842C74"/>
    <w:rsid w:val="00843CBA"/>
    <w:rsid w:val="00845406"/>
    <w:rsid w:val="008468B4"/>
    <w:rsid w:val="00846A4E"/>
    <w:rsid w:val="008501A5"/>
    <w:rsid w:val="00851820"/>
    <w:rsid w:val="00851B4A"/>
    <w:rsid w:val="008528EB"/>
    <w:rsid w:val="00852C12"/>
    <w:rsid w:val="008539EE"/>
    <w:rsid w:val="0085459D"/>
    <w:rsid w:val="008550EC"/>
    <w:rsid w:val="00855682"/>
    <w:rsid w:val="00860B05"/>
    <w:rsid w:val="00862011"/>
    <w:rsid w:val="0086338D"/>
    <w:rsid w:val="008677B6"/>
    <w:rsid w:val="00867ABF"/>
    <w:rsid w:val="008738B4"/>
    <w:rsid w:val="00874FCF"/>
    <w:rsid w:val="008751F4"/>
    <w:rsid w:val="00880A08"/>
    <w:rsid w:val="00881A6D"/>
    <w:rsid w:val="00882A26"/>
    <w:rsid w:val="008840C5"/>
    <w:rsid w:val="00884334"/>
    <w:rsid w:val="00885296"/>
    <w:rsid w:val="00885CA2"/>
    <w:rsid w:val="00886F5A"/>
    <w:rsid w:val="008943FD"/>
    <w:rsid w:val="00895190"/>
    <w:rsid w:val="0089553B"/>
    <w:rsid w:val="008A0357"/>
    <w:rsid w:val="008A0F94"/>
    <w:rsid w:val="008A19A1"/>
    <w:rsid w:val="008A3BB9"/>
    <w:rsid w:val="008A4EFB"/>
    <w:rsid w:val="008A6506"/>
    <w:rsid w:val="008A6D7D"/>
    <w:rsid w:val="008A724D"/>
    <w:rsid w:val="008B00DE"/>
    <w:rsid w:val="008B16CA"/>
    <w:rsid w:val="008B34B2"/>
    <w:rsid w:val="008B4E01"/>
    <w:rsid w:val="008B7912"/>
    <w:rsid w:val="008C0228"/>
    <w:rsid w:val="008C05ED"/>
    <w:rsid w:val="008C099A"/>
    <w:rsid w:val="008C0A8C"/>
    <w:rsid w:val="008C0BC2"/>
    <w:rsid w:val="008C3691"/>
    <w:rsid w:val="008C45CA"/>
    <w:rsid w:val="008C617D"/>
    <w:rsid w:val="008D052D"/>
    <w:rsid w:val="008D110A"/>
    <w:rsid w:val="008D28AC"/>
    <w:rsid w:val="008D2F33"/>
    <w:rsid w:val="008D32AE"/>
    <w:rsid w:val="008D41D8"/>
    <w:rsid w:val="008D622E"/>
    <w:rsid w:val="008D76F9"/>
    <w:rsid w:val="008E244B"/>
    <w:rsid w:val="008F1498"/>
    <w:rsid w:val="008F14CD"/>
    <w:rsid w:val="008F219D"/>
    <w:rsid w:val="008F326F"/>
    <w:rsid w:val="008F618F"/>
    <w:rsid w:val="009011CA"/>
    <w:rsid w:val="00901264"/>
    <w:rsid w:val="00902859"/>
    <w:rsid w:val="00902C9B"/>
    <w:rsid w:val="0090420A"/>
    <w:rsid w:val="00905971"/>
    <w:rsid w:val="009064EF"/>
    <w:rsid w:val="00906A39"/>
    <w:rsid w:val="00917339"/>
    <w:rsid w:val="009175EF"/>
    <w:rsid w:val="00917D31"/>
    <w:rsid w:val="009201EE"/>
    <w:rsid w:val="009226E9"/>
    <w:rsid w:val="00922C5E"/>
    <w:rsid w:val="00923834"/>
    <w:rsid w:val="00923882"/>
    <w:rsid w:val="00924043"/>
    <w:rsid w:val="00925E20"/>
    <w:rsid w:val="009315E2"/>
    <w:rsid w:val="00932CE5"/>
    <w:rsid w:val="00934D5A"/>
    <w:rsid w:val="00935487"/>
    <w:rsid w:val="00935EA2"/>
    <w:rsid w:val="00936F23"/>
    <w:rsid w:val="00940C5F"/>
    <w:rsid w:val="00941C1F"/>
    <w:rsid w:val="0094458B"/>
    <w:rsid w:val="00946D9C"/>
    <w:rsid w:val="0094733A"/>
    <w:rsid w:val="00954C94"/>
    <w:rsid w:val="009550A5"/>
    <w:rsid w:val="009559B0"/>
    <w:rsid w:val="00955AC5"/>
    <w:rsid w:val="00957E0C"/>
    <w:rsid w:val="00960BAB"/>
    <w:rsid w:val="009621EC"/>
    <w:rsid w:val="00962238"/>
    <w:rsid w:val="009624F6"/>
    <w:rsid w:val="00962ACF"/>
    <w:rsid w:val="009633DD"/>
    <w:rsid w:val="00963BB2"/>
    <w:rsid w:val="00963DF1"/>
    <w:rsid w:val="00970580"/>
    <w:rsid w:val="009735B8"/>
    <w:rsid w:val="00973CBA"/>
    <w:rsid w:val="00975795"/>
    <w:rsid w:val="00976D54"/>
    <w:rsid w:val="00976E81"/>
    <w:rsid w:val="009770DE"/>
    <w:rsid w:val="009810FA"/>
    <w:rsid w:val="00984179"/>
    <w:rsid w:val="00984618"/>
    <w:rsid w:val="00984F5D"/>
    <w:rsid w:val="009877CF"/>
    <w:rsid w:val="00990F5B"/>
    <w:rsid w:val="00991DBF"/>
    <w:rsid w:val="00993F15"/>
    <w:rsid w:val="00995251"/>
    <w:rsid w:val="00995B50"/>
    <w:rsid w:val="009A03DD"/>
    <w:rsid w:val="009A2070"/>
    <w:rsid w:val="009A2699"/>
    <w:rsid w:val="009A2FF4"/>
    <w:rsid w:val="009A7CCB"/>
    <w:rsid w:val="009B2855"/>
    <w:rsid w:val="009B7374"/>
    <w:rsid w:val="009C0C52"/>
    <w:rsid w:val="009C2EB8"/>
    <w:rsid w:val="009C3C5B"/>
    <w:rsid w:val="009C5825"/>
    <w:rsid w:val="009D0812"/>
    <w:rsid w:val="009D0993"/>
    <w:rsid w:val="009D7238"/>
    <w:rsid w:val="009D7966"/>
    <w:rsid w:val="009E0544"/>
    <w:rsid w:val="009E0772"/>
    <w:rsid w:val="009E08EF"/>
    <w:rsid w:val="009E0A17"/>
    <w:rsid w:val="009E0B1A"/>
    <w:rsid w:val="009E3956"/>
    <w:rsid w:val="009E48B4"/>
    <w:rsid w:val="009E628D"/>
    <w:rsid w:val="009E7153"/>
    <w:rsid w:val="009F1026"/>
    <w:rsid w:val="009F1339"/>
    <w:rsid w:val="009F2F81"/>
    <w:rsid w:val="009F39B2"/>
    <w:rsid w:val="009F3A20"/>
    <w:rsid w:val="009F4949"/>
    <w:rsid w:val="009F4CF2"/>
    <w:rsid w:val="009F5D66"/>
    <w:rsid w:val="009F698D"/>
    <w:rsid w:val="009F7897"/>
    <w:rsid w:val="00A015ED"/>
    <w:rsid w:val="00A033AB"/>
    <w:rsid w:val="00A036B4"/>
    <w:rsid w:val="00A03CD9"/>
    <w:rsid w:val="00A05E3A"/>
    <w:rsid w:val="00A13636"/>
    <w:rsid w:val="00A13B7E"/>
    <w:rsid w:val="00A154DE"/>
    <w:rsid w:val="00A175CD"/>
    <w:rsid w:val="00A208B9"/>
    <w:rsid w:val="00A21A9D"/>
    <w:rsid w:val="00A232FB"/>
    <w:rsid w:val="00A24A05"/>
    <w:rsid w:val="00A25A78"/>
    <w:rsid w:val="00A26673"/>
    <w:rsid w:val="00A32D5E"/>
    <w:rsid w:val="00A34454"/>
    <w:rsid w:val="00A354EA"/>
    <w:rsid w:val="00A35A63"/>
    <w:rsid w:val="00A36B8B"/>
    <w:rsid w:val="00A4022A"/>
    <w:rsid w:val="00A4034F"/>
    <w:rsid w:val="00A41BD2"/>
    <w:rsid w:val="00A420F4"/>
    <w:rsid w:val="00A423CD"/>
    <w:rsid w:val="00A44CE3"/>
    <w:rsid w:val="00A55C99"/>
    <w:rsid w:val="00A56078"/>
    <w:rsid w:val="00A578A6"/>
    <w:rsid w:val="00A60EBD"/>
    <w:rsid w:val="00A61247"/>
    <w:rsid w:val="00A6188D"/>
    <w:rsid w:val="00A676B0"/>
    <w:rsid w:val="00A713F3"/>
    <w:rsid w:val="00A719B0"/>
    <w:rsid w:val="00A72AB5"/>
    <w:rsid w:val="00A72C80"/>
    <w:rsid w:val="00A77B4F"/>
    <w:rsid w:val="00A77D43"/>
    <w:rsid w:val="00A84C05"/>
    <w:rsid w:val="00A8754F"/>
    <w:rsid w:val="00A875F3"/>
    <w:rsid w:val="00A90A9B"/>
    <w:rsid w:val="00A927FC"/>
    <w:rsid w:val="00A93F1A"/>
    <w:rsid w:val="00A94249"/>
    <w:rsid w:val="00AA26AF"/>
    <w:rsid w:val="00AA2A32"/>
    <w:rsid w:val="00AA5CA3"/>
    <w:rsid w:val="00AA6952"/>
    <w:rsid w:val="00AA6AFB"/>
    <w:rsid w:val="00AB067C"/>
    <w:rsid w:val="00AB091C"/>
    <w:rsid w:val="00AB261E"/>
    <w:rsid w:val="00AB5A2E"/>
    <w:rsid w:val="00AB6058"/>
    <w:rsid w:val="00AB76D4"/>
    <w:rsid w:val="00AC0180"/>
    <w:rsid w:val="00AC102E"/>
    <w:rsid w:val="00AC3BDA"/>
    <w:rsid w:val="00AC3E41"/>
    <w:rsid w:val="00AC4A2F"/>
    <w:rsid w:val="00AC4E63"/>
    <w:rsid w:val="00AC4EF5"/>
    <w:rsid w:val="00AC50AC"/>
    <w:rsid w:val="00AD0BD3"/>
    <w:rsid w:val="00AD2210"/>
    <w:rsid w:val="00AD2384"/>
    <w:rsid w:val="00AD310D"/>
    <w:rsid w:val="00AD5CC9"/>
    <w:rsid w:val="00AD729C"/>
    <w:rsid w:val="00AE1434"/>
    <w:rsid w:val="00AE1B0A"/>
    <w:rsid w:val="00AE343A"/>
    <w:rsid w:val="00AE4E21"/>
    <w:rsid w:val="00AF1150"/>
    <w:rsid w:val="00AF178B"/>
    <w:rsid w:val="00AF3E2C"/>
    <w:rsid w:val="00AF649D"/>
    <w:rsid w:val="00AF680F"/>
    <w:rsid w:val="00AF6EA4"/>
    <w:rsid w:val="00AF7C2F"/>
    <w:rsid w:val="00B01AB5"/>
    <w:rsid w:val="00B037EA"/>
    <w:rsid w:val="00B03BE0"/>
    <w:rsid w:val="00B045A3"/>
    <w:rsid w:val="00B1013D"/>
    <w:rsid w:val="00B106AB"/>
    <w:rsid w:val="00B112E0"/>
    <w:rsid w:val="00B13D7D"/>
    <w:rsid w:val="00B13F86"/>
    <w:rsid w:val="00B159E2"/>
    <w:rsid w:val="00B210B4"/>
    <w:rsid w:val="00B22EC8"/>
    <w:rsid w:val="00B239B2"/>
    <w:rsid w:val="00B2524F"/>
    <w:rsid w:val="00B26339"/>
    <w:rsid w:val="00B26C65"/>
    <w:rsid w:val="00B27BE0"/>
    <w:rsid w:val="00B31076"/>
    <w:rsid w:val="00B32374"/>
    <w:rsid w:val="00B34D85"/>
    <w:rsid w:val="00B358DB"/>
    <w:rsid w:val="00B36929"/>
    <w:rsid w:val="00B45844"/>
    <w:rsid w:val="00B473E2"/>
    <w:rsid w:val="00B479DE"/>
    <w:rsid w:val="00B5136C"/>
    <w:rsid w:val="00B52BC1"/>
    <w:rsid w:val="00B572EF"/>
    <w:rsid w:val="00B63341"/>
    <w:rsid w:val="00B63AB9"/>
    <w:rsid w:val="00B64548"/>
    <w:rsid w:val="00B672D1"/>
    <w:rsid w:val="00B7215A"/>
    <w:rsid w:val="00B75E5B"/>
    <w:rsid w:val="00B77751"/>
    <w:rsid w:val="00B77C36"/>
    <w:rsid w:val="00B81713"/>
    <w:rsid w:val="00B81B02"/>
    <w:rsid w:val="00B81F5D"/>
    <w:rsid w:val="00B82AB3"/>
    <w:rsid w:val="00B839DC"/>
    <w:rsid w:val="00B870F1"/>
    <w:rsid w:val="00B923E5"/>
    <w:rsid w:val="00B9371F"/>
    <w:rsid w:val="00BA09BA"/>
    <w:rsid w:val="00BA0A18"/>
    <w:rsid w:val="00BA11A9"/>
    <w:rsid w:val="00BA1EEA"/>
    <w:rsid w:val="00BA29BA"/>
    <w:rsid w:val="00BA510E"/>
    <w:rsid w:val="00BA529F"/>
    <w:rsid w:val="00BA69D8"/>
    <w:rsid w:val="00BA6CA0"/>
    <w:rsid w:val="00BA7967"/>
    <w:rsid w:val="00BB0DF7"/>
    <w:rsid w:val="00BB41A2"/>
    <w:rsid w:val="00BB51C9"/>
    <w:rsid w:val="00BC1C6B"/>
    <w:rsid w:val="00BC1F64"/>
    <w:rsid w:val="00BC445F"/>
    <w:rsid w:val="00BC6268"/>
    <w:rsid w:val="00BC6B0B"/>
    <w:rsid w:val="00BD02CB"/>
    <w:rsid w:val="00BD1305"/>
    <w:rsid w:val="00BD13DB"/>
    <w:rsid w:val="00BD1F77"/>
    <w:rsid w:val="00BD3F6B"/>
    <w:rsid w:val="00BD6D8E"/>
    <w:rsid w:val="00BE1028"/>
    <w:rsid w:val="00BE2755"/>
    <w:rsid w:val="00BE61B4"/>
    <w:rsid w:val="00BF15FC"/>
    <w:rsid w:val="00BF1984"/>
    <w:rsid w:val="00BF2EDB"/>
    <w:rsid w:val="00BF6656"/>
    <w:rsid w:val="00BF708C"/>
    <w:rsid w:val="00BF7854"/>
    <w:rsid w:val="00C003B5"/>
    <w:rsid w:val="00C0077A"/>
    <w:rsid w:val="00C03353"/>
    <w:rsid w:val="00C04384"/>
    <w:rsid w:val="00C04A47"/>
    <w:rsid w:val="00C0745D"/>
    <w:rsid w:val="00C07CB4"/>
    <w:rsid w:val="00C1143D"/>
    <w:rsid w:val="00C1230C"/>
    <w:rsid w:val="00C14997"/>
    <w:rsid w:val="00C159DC"/>
    <w:rsid w:val="00C160E9"/>
    <w:rsid w:val="00C16432"/>
    <w:rsid w:val="00C21D29"/>
    <w:rsid w:val="00C21D85"/>
    <w:rsid w:val="00C2294E"/>
    <w:rsid w:val="00C26350"/>
    <w:rsid w:val="00C26EF1"/>
    <w:rsid w:val="00C30DAD"/>
    <w:rsid w:val="00C332F2"/>
    <w:rsid w:val="00C33FB9"/>
    <w:rsid w:val="00C349A2"/>
    <w:rsid w:val="00C350E6"/>
    <w:rsid w:val="00C35E72"/>
    <w:rsid w:val="00C37388"/>
    <w:rsid w:val="00C40280"/>
    <w:rsid w:val="00C41D19"/>
    <w:rsid w:val="00C5042A"/>
    <w:rsid w:val="00C50D73"/>
    <w:rsid w:val="00C52C4A"/>
    <w:rsid w:val="00C55575"/>
    <w:rsid w:val="00C55CEA"/>
    <w:rsid w:val="00C5695D"/>
    <w:rsid w:val="00C56FA9"/>
    <w:rsid w:val="00C57199"/>
    <w:rsid w:val="00C57CF7"/>
    <w:rsid w:val="00C6042A"/>
    <w:rsid w:val="00C61C30"/>
    <w:rsid w:val="00C62E71"/>
    <w:rsid w:val="00C64D78"/>
    <w:rsid w:val="00C65100"/>
    <w:rsid w:val="00C66A2C"/>
    <w:rsid w:val="00C66E2F"/>
    <w:rsid w:val="00C704AB"/>
    <w:rsid w:val="00C707AC"/>
    <w:rsid w:val="00C70F30"/>
    <w:rsid w:val="00C7269A"/>
    <w:rsid w:val="00C730F8"/>
    <w:rsid w:val="00C73927"/>
    <w:rsid w:val="00C75B1B"/>
    <w:rsid w:val="00C8235E"/>
    <w:rsid w:val="00C856E6"/>
    <w:rsid w:val="00C8652B"/>
    <w:rsid w:val="00C874B0"/>
    <w:rsid w:val="00C9342F"/>
    <w:rsid w:val="00C97556"/>
    <w:rsid w:val="00CA0A27"/>
    <w:rsid w:val="00CA0D62"/>
    <w:rsid w:val="00CA180E"/>
    <w:rsid w:val="00CA2115"/>
    <w:rsid w:val="00CA2A9B"/>
    <w:rsid w:val="00CA3EF8"/>
    <w:rsid w:val="00CA4CCA"/>
    <w:rsid w:val="00CA4FA7"/>
    <w:rsid w:val="00CA63E4"/>
    <w:rsid w:val="00CB279E"/>
    <w:rsid w:val="00CB27E5"/>
    <w:rsid w:val="00CB28CE"/>
    <w:rsid w:val="00CB34C8"/>
    <w:rsid w:val="00CB3602"/>
    <w:rsid w:val="00CB413F"/>
    <w:rsid w:val="00CB58F0"/>
    <w:rsid w:val="00CB5DB7"/>
    <w:rsid w:val="00CC08D7"/>
    <w:rsid w:val="00CC1792"/>
    <w:rsid w:val="00CC294F"/>
    <w:rsid w:val="00CC3AE8"/>
    <w:rsid w:val="00CC584E"/>
    <w:rsid w:val="00CC6DE0"/>
    <w:rsid w:val="00CD2E1A"/>
    <w:rsid w:val="00CD3599"/>
    <w:rsid w:val="00CD58CA"/>
    <w:rsid w:val="00CE0A2F"/>
    <w:rsid w:val="00CE0F4F"/>
    <w:rsid w:val="00CE12EE"/>
    <w:rsid w:val="00CE1628"/>
    <w:rsid w:val="00CE4C8D"/>
    <w:rsid w:val="00CF2840"/>
    <w:rsid w:val="00CF4218"/>
    <w:rsid w:val="00CF7092"/>
    <w:rsid w:val="00CF78E5"/>
    <w:rsid w:val="00CF78F8"/>
    <w:rsid w:val="00D020FB"/>
    <w:rsid w:val="00D04842"/>
    <w:rsid w:val="00D06592"/>
    <w:rsid w:val="00D1121B"/>
    <w:rsid w:val="00D124F4"/>
    <w:rsid w:val="00D159A0"/>
    <w:rsid w:val="00D1676C"/>
    <w:rsid w:val="00D22BB1"/>
    <w:rsid w:val="00D22D80"/>
    <w:rsid w:val="00D23814"/>
    <w:rsid w:val="00D24CFF"/>
    <w:rsid w:val="00D26A6B"/>
    <w:rsid w:val="00D26D81"/>
    <w:rsid w:val="00D30834"/>
    <w:rsid w:val="00D31C73"/>
    <w:rsid w:val="00D355C1"/>
    <w:rsid w:val="00D35E15"/>
    <w:rsid w:val="00D40185"/>
    <w:rsid w:val="00D4211F"/>
    <w:rsid w:val="00D44088"/>
    <w:rsid w:val="00D442C3"/>
    <w:rsid w:val="00D45671"/>
    <w:rsid w:val="00D457AB"/>
    <w:rsid w:val="00D4764E"/>
    <w:rsid w:val="00D5212C"/>
    <w:rsid w:val="00D537A8"/>
    <w:rsid w:val="00D5722A"/>
    <w:rsid w:val="00D62EFA"/>
    <w:rsid w:val="00D64C9A"/>
    <w:rsid w:val="00D6593A"/>
    <w:rsid w:val="00D67151"/>
    <w:rsid w:val="00D70518"/>
    <w:rsid w:val="00D70BCD"/>
    <w:rsid w:val="00D72D09"/>
    <w:rsid w:val="00D743E4"/>
    <w:rsid w:val="00D76824"/>
    <w:rsid w:val="00D76D60"/>
    <w:rsid w:val="00D775A9"/>
    <w:rsid w:val="00D777FE"/>
    <w:rsid w:val="00D77C83"/>
    <w:rsid w:val="00D77DEE"/>
    <w:rsid w:val="00D8273F"/>
    <w:rsid w:val="00D832B7"/>
    <w:rsid w:val="00D90560"/>
    <w:rsid w:val="00D914C8"/>
    <w:rsid w:val="00D92B17"/>
    <w:rsid w:val="00D94768"/>
    <w:rsid w:val="00D95D32"/>
    <w:rsid w:val="00D96879"/>
    <w:rsid w:val="00DA3589"/>
    <w:rsid w:val="00DA3EE6"/>
    <w:rsid w:val="00DA56E9"/>
    <w:rsid w:val="00DA686C"/>
    <w:rsid w:val="00DB2634"/>
    <w:rsid w:val="00DB2881"/>
    <w:rsid w:val="00DB41F9"/>
    <w:rsid w:val="00DB6311"/>
    <w:rsid w:val="00DB72D3"/>
    <w:rsid w:val="00DB74AC"/>
    <w:rsid w:val="00DB7A22"/>
    <w:rsid w:val="00DC576E"/>
    <w:rsid w:val="00DC7019"/>
    <w:rsid w:val="00DD351C"/>
    <w:rsid w:val="00DD4413"/>
    <w:rsid w:val="00DD7635"/>
    <w:rsid w:val="00DE1FEF"/>
    <w:rsid w:val="00DE361A"/>
    <w:rsid w:val="00DE46E2"/>
    <w:rsid w:val="00DF1AEB"/>
    <w:rsid w:val="00DF1D63"/>
    <w:rsid w:val="00DF37ED"/>
    <w:rsid w:val="00DF4BA6"/>
    <w:rsid w:val="00E0026D"/>
    <w:rsid w:val="00E00774"/>
    <w:rsid w:val="00E01C1C"/>
    <w:rsid w:val="00E0281B"/>
    <w:rsid w:val="00E03CC7"/>
    <w:rsid w:val="00E05E00"/>
    <w:rsid w:val="00E066F0"/>
    <w:rsid w:val="00E07F35"/>
    <w:rsid w:val="00E14002"/>
    <w:rsid w:val="00E15BA8"/>
    <w:rsid w:val="00E163AD"/>
    <w:rsid w:val="00E17EF6"/>
    <w:rsid w:val="00E17F41"/>
    <w:rsid w:val="00E21377"/>
    <w:rsid w:val="00E24D4C"/>
    <w:rsid w:val="00E25168"/>
    <w:rsid w:val="00E308A5"/>
    <w:rsid w:val="00E31B28"/>
    <w:rsid w:val="00E320D3"/>
    <w:rsid w:val="00E32B60"/>
    <w:rsid w:val="00E33A98"/>
    <w:rsid w:val="00E35A8E"/>
    <w:rsid w:val="00E37291"/>
    <w:rsid w:val="00E37494"/>
    <w:rsid w:val="00E37850"/>
    <w:rsid w:val="00E41CC3"/>
    <w:rsid w:val="00E435F9"/>
    <w:rsid w:val="00E45063"/>
    <w:rsid w:val="00E4534B"/>
    <w:rsid w:val="00E45957"/>
    <w:rsid w:val="00E51B72"/>
    <w:rsid w:val="00E51EA5"/>
    <w:rsid w:val="00E529CD"/>
    <w:rsid w:val="00E53589"/>
    <w:rsid w:val="00E5625F"/>
    <w:rsid w:val="00E56A34"/>
    <w:rsid w:val="00E56CA7"/>
    <w:rsid w:val="00E6003B"/>
    <w:rsid w:val="00E61A45"/>
    <w:rsid w:val="00E61D38"/>
    <w:rsid w:val="00E63715"/>
    <w:rsid w:val="00E66EFA"/>
    <w:rsid w:val="00E671DA"/>
    <w:rsid w:val="00E67AB1"/>
    <w:rsid w:val="00E67CCE"/>
    <w:rsid w:val="00E70013"/>
    <w:rsid w:val="00E72C41"/>
    <w:rsid w:val="00E73989"/>
    <w:rsid w:val="00E73A72"/>
    <w:rsid w:val="00E74184"/>
    <w:rsid w:val="00E7625D"/>
    <w:rsid w:val="00E76C96"/>
    <w:rsid w:val="00E83C90"/>
    <w:rsid w:val="00E83DF2"/>
    <w:rsid w:val="00E83FFC"/>
    <w:rsid w:val="00E84493"/>
    <w:rsid w:val="00E84C75"/>
    <w:rsid w:val="00E9079D"/>
    <w:rsid w:val="00E93CDB"/>
    <w:rsid w:val="00E970CB"/>
    <w:rsid w:val="00EA08A5"/>
    <w:rsid w:val="00EA1D08"/>
    <w:rsid w:val="00EA217D"/>
    <w:rsid w:val="00EA3127"/>
    <w:rsid w:val="00EA3217"/>
    <w:rsid w:val="00EA3D30"/>
    <w:rsid w:val="00EA3F0B"/>
    <w:rsid w:val="00EA4F00"/>
    <w:rsid w:val="00EA59F5"/>
    <w:rsid w:val="00EA5BFB"/>
    <w:rsid w:val="00EA7B78"/>
    <w:rsid w:val="00EB0735"/>
    <w:rsid w:val="00EB1D49"/>
    <w:rsid w:val="00EB395E"/>
    <w:rsid w:val="00EB5347"/>
    <w:rsid w:val="00EB5988"/>
    <w:rsid w:val="00EB7462"/>
    <w:rsid w:val="00EB7E19"/>
    <w:rsid w:val="00EC1BEF"/>
    <w:rsid w:val="00EC1DC5"/>
    <w:rsid w:val="00EC345C"/>
    <w:rsid w:val="00EC3D7F"/>
    <w:rsid w:val="00EC439A"/>
    <w:rsid w:val="00EC5B07"/>
    <w:rsid w:val="00EC6CD4"/>
    <w:rsid w:val="00EC733F"/>
    <w:rsid w:val="00ED2886"/>
    <w:rsid w:val="00ED3249"/>
    <w:rsid w:val="00ED42F9"/>
    <w:rsid w:val="00ED6B98"/>
    <w:rsid w:val="00EE00B8"/>
    <w:rsid w:val="00EE17D0"/>
    <w:rsid w:val="00EE1E2F"/>
    <w:rsid w:val="00EE1F4B"/>
    <w:rsid w:val="00EE2507"/>
    <w:rsid w:val="00EE2C82"/>
    <w:rsid w:val="00EE4E91"/>
    <w:rsid w:val="00EE671E"/>
    <w:rsid w:val="00EF1321"/>
    <w:rsid w:val="00EF4E8F"/>
    <w:rsid w:val="00EF664A"/>
    <w:rsid w:val="00F00371"/>
    <w:rsid w:val="00F0376D"/>
    <w:rsid w:val="00F04A0B"/>
    <w:rsid w:val="00F05C52"/>
    <w:rsid w:val="00F05E81"/>
    <w:rsid w:val="00F10ED0"/>
    <w:rsid w:val="00F12D7C"/>
    <w:rsid w:val="00F12DDB"/>
    <w:rsid w:val="00F13285"/>
    <w:rsid w:val="00F137B7"/>
    <w:rsid w:val="00F24AD6"/>
    <w:rsid w:val="00F24F22"/>
    <w:rsid w:val="00F25ED8"/>
    <w:rsid w:val="00F260C4"/>
    <w:rsid w:val="00F27B35"/>
    <w:rsid w:val="00F27D9D"/>
    <w:rsid w:val="00F31A44"/>
    <w:rsid w:val="00F31C65"/>
    <w:rsid w:val="00F328FD"/>
    <w:rsid w:val="00F32971"/>
    <w:rsid w:val="00F3363A"/>
    <w:rsid w:val="00F33CBC"/>
    <w:rsid w:val="00F34E0A"/>
    <w:rsid w:val="00F3761F"/>
    <w:rsid w:val="00F40218"/>
    <w:rsid w:val="00F4295E"/>
    <w:rsid w:val="00F43B4E"/>
    <w:rsid w:val="00F45180"/>
    <w:rsid w:val="00F45ABC"/>
    <w:rsid w:val="00F478F5"/>
    <w:rsid w:val="00F47FAE"/>
    <w:rsid w:val="00F505A3"/>
    <w:rsid w:val="00F55264"/>
    <w:rsid w:val="00F55715"/>
    <w:rsid w:val="00F5579C"/>
    <w:rsid w:val="00F57124"/>
    <w:rsid w:val="00F57D2C"/>
    <w:rsid w:val="00F60C46"/>
    <w:rsid w:val="00F62AB0"/>
    <w:rsid w:val="00F63CAF"/>
    <w:rsid w:val="00F64BD1"/>
    <w:rsid w:val="00F667C2"/>
    <w:rsid w:val="00F668AD"/>
    <w:rsid w:val="00F677F3"/>
    <w:rsid w:val="00F67F9D"/>
    <w:rsid w:val="00F71368"/>
    <w:rsid w:val="00F7194E"/>
    <w:rsid w:val="00F73B42"/>
    <w:rsid w:val="00F742A2"/>
    <w:rsid w:val="00F761A1"/>
    <w:rsid w:val="00F81B7A"/>
    <w:rsid w:val="00F83200"/>
    <w:rsid w:val="00F83727"/>
    <w:rsid w:val="00F83E61"/>
    <w:rsid w:val="00F8423B"/>
    <w:rsid w:val="00F84BDB"/>
    <w:rsid w:val="00F97473"/>
    <w:rsid w:val="00FA0582"/>
    <w:rsid w:val="00FA2897"/>
    <w:rsid w:val="00FB043B"/>
    <w:rsid w:val="00FB164E"/>
    <w:rsid w:val="00FB185D"/>
    <w:rsid w:val="00FB5CC2"/>
    <w:rsid w:val="00FB6546"/>
    <w:rsid w:val="00FC1DB0"/>
    <w:rsid w:val="00FC2DD7"/>
    <w:rsid w:val="00FC35AF"/>
    <w:rsid w:val="00FC5E76"/>
    <w:rsid w:val="00FC6FB5"/>
    <w:rsid w:val="00FD12F8"/>
    <w:rsid w:val="00FD1512"/>
    <w:rsid w:val="00FD4125"/>
    <w:rsid w:val="00FD423A"/>
    <w:rsid w:val="00FD42DE"/>
    <w:rsid w:val="00FD4A34"/>
    <w:rsid w:val="00FD4C24"/>
    <w:rsid w:val="00FE01A3"/>
    <w:rsid w:val="00FE38C3"/>
    <w:rsid w:val="00FE3B49"/>
    <w:rsid w:val="00FE65AC"/>
    <w:rsid w:val="00FF0559"/>
    <w:rsid w:val="00FF3E78"/>
    <w:rsid w:val="00FF44B2"/>
    <w:rsid w:val="00FF6000"/>
    <w:rsid w:val="00FF6B03"/>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647EBB"/>
  <w15:docId w15:val="{DD0B472C-8B04-4049-AF6F-D5868BB3E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485E"/>
  </w:style>
  <w:style w:type="paragraph" w:styleId="Heading1">
    <w:name w:val="heading 1"/>
    <w:basedOn w:val="Normal"/>
    <w:next w:val="Normal"/>
    <w:link w:val="Heading1Char"/>
    <w:qFormat/>
    <w:rsid w:val="00BD02CB"/>
    <w:pPr>
      <w:widowControl w:val="0"/>
      <w:spacing w:after="0" w:line="240" w:lineRule="auto"/>
      <w:jc w:val="center"/>
      <w:outlineLvl w:val="0"/>
    </w:pPr>
    <w:rPr>
      <w:rFonts w:ascii="Times New Roman" w:eastAsia="Times New Roman" w:hAnsi="Times New Roman" w:cs="Times New Roman"/>
      <w:b/>
      <w:sz w:val="28"/>
      <w:szCs w:val="28"/>
      <w:lang w:val="en-US"/>
    </w:rPr>
  </w:style>
  <w:style w:type="paragraph" w:styleId="Heading2">
    <w:name w:val="heading 2"/>
    <w:basedOn w:val="Normal"/>
    <w:next w:val="Normal"/>
    <w:link w:val="Heading2Char"/>
    <w:qFormat/>
    <w:rsid w:val="003C2609"/>
    <w:pPr>
      <w:widowControl w:val="0"/>
      <w:spacing w:before="120" w:after="60" w:line="360" w:lineRule="exact"/>
      <w:ind w:firstLine="561"/>
      <w:jc w:val="both"/>
      <w:outlineLvl w:val="1"/>
    </w:pPr>
    <w:rPr>
      <w:rFonts w:ascii="Times New Roman" w:eastAsia="Times New Roman" w:hAnsi="Times New Roman" w:cs="Times New Roman"/>
      <w:b/>
      <w:color w:val="000000"/>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F1AEB"/>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Hyperlink">
    <w:name w:val="Hyperlink"/>
    <w:basedOn w:val="DefaultParagraphFont"/>
    <w:uiPriority w:val="99"/>
    <w:unhideWhenUsed/>
    <w:rsid w:val="00DF1AEB"/>
    <w:rPr>
      <w:color w:val="0000FF"/>
      <w:u w:val="single"/>
    </w:rPr>
  </w:style>
  <w:style w:type="paragraph" w:styleId="BalloonText">
    <w:name w:val="Balloon Text"/>
    <w:basedOn w:val="Normal"/>
    <w:link w:val="BalloonTextChar"/>
    <w:uiPriority w:val="99"/>
    <w:semiHidden/>
    <w:unhideWhenUsed/>
    <w:rsid w:val="00313C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3C38"/>
    <w:rPr>
      <w:rFonts w:ascii="Tahoma" w:hAnsi="Tahoma" w:cs="Tahoma"/>
      <w:sz w:val="16"/>
      <w:szCs w:val="16"/>
    </w:rPr>
  </w:style>
  <w:style w:type="paragraph" w:styleId="Header">
    <w:name w:val="header"/>
    <w:basedOn w:val="Normal"/>
    <w:link w:val="HeaderChar"/>
    <w:uiPriority w:val="99"/>
    <w:unhideWhenUsed/>
    <w:rsid w:val="002908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0856"/>
  </w:style>
  <w:style w:type="paragraph" w:styleId="Footer">
    <w:name w:val="footer"/>
    <w:basedOn w:val="Normal"/>
    <w:link w:val="FooterChar"/>
    <w:uiPriority w:val="99"/>
    <w:unhideWhenUsed/>
    <w:rsid w:val="002908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0856"/>
  </w:style>
  <w:style w:type="character" w:styleId="CommentReference">
    <w:name w:val="annotation reference"/>
    <w:basedOn w:val="DefaultParagraphFont"/>
    <w:uiPriority w:val="99"/>
    <w:semiHidden/>
    <w:unhideWhenUsed/>
    <w:rsid w:val="00712F83"/>
    <w:rPr>
      <w:sz w:val="16"/>
      <w:szCs w:val="16"/>
    </w:rPr>
  </w:style>
  <w:style w:type="paragraph" w:styleId="CommentText">
    <w:name w:val="annotation text"/>
    <w:basedOn w:val="Normal"/>
    <w:link w:val="CommentTextChar"/>
    <w:uiPriority w:val="99"/>
    <w:unhideWhenUsed/>
    <w:rsid w:val="00712F83"/>
    <w:pPr>
      <w:spacing w:line="240" w:lineRule="auto"/>
    </w:pPr>
    <w:rPr>
      <w:sz w:val="20"/>
      <w:szCs w:val="20"/>
    </w:rPr>
  </w:style>
  <w:style w:type="character" w:customStyle="1" w:styleId="CommentTextChar">
    <w:name w:val="Comment Text Char"/>
    <w:basedOn w:val="DefaultParagraphFont"/>
    <w:link w:val="CommentText"/>
    <w:uiPriority w:val="99"/>
    <w:rsid w:val="00712F83"/>
    <w:rPr>
      <w:sz w:val="20"/>
      <w:szCs w:val="20"/>
    </w:rPr>
  </w:style>
  <w:style w:type="paragraph" w:styleId="CommentSubject">
    <w:name w:val="annotation subject"/>
    <w:basedOn w:val="CommentText"/>
    <w:next w:val="CommentText"/>
    <w:link w:val="CommentSubjectChar"/>
    <w:uiPriority w:val="99"/>
    <w:semiHidden/>
    <w:unhideWhenUsed/>
    <w:rsid w:val="00712F83"/>
    <w:rPr>
      <w:b/>
      <w:bCs/>
    </w:rPr>
  </w:style>
  <w:style w:type="character" w:customStyle="1" w:styleId="CommentSubjectChar">
    <w:name w:val="Comment Subject Char"/>
    <w:basedOn w:val="CommentTextChar"/>
    <w:link w:val="CommentSubject"/>
    <w:uiPriority w:val="99"/>
    <w:semiHidden/>
    <w:rsid w:val="00712F83"/>
    <w:rPr>
      <w:b/>
      <w:bCs/>
      <w:sz w:val="20"/>
      <w:szCs w:val="20"/>
    </w:rPr>
  </w:style>
  <w:style w:type="paragraph" w:styleId="ListParagraph">
    <w:name w:val="List Paragraph"/>
    <w:basedOn w:val="Normal"/>
    <w:uiPriority w:val="34"/>
    <w:qFormat/>
    <w:rsid w:val="00AD2210"/>
    <w:pPr>
      <w:ind w:left="720"/>
      <w:contextualSpacing/>
    </w:pPr>
  </w:style>
  <w:style w:type="character" w:customStyle="1" w:styleId="Heading1Char">
    <w:name w:val="Heading 1 Char"/>
    <w:basedOn w:val="DefaultParagraphFont"/>
    <w:link w:val="Heading1"/>
    <w:rsid w:val="00BD02CB"/>
    <w:rPr>
      <w:rFonts w:ascii="Times New Roman" w:eastAsia="Times New Roman" w:hAnsi="Times New Roman" w:cs="Times New Roman"/>
      <w:b/>
      <w:sz w:val="28"/>
      <w:szCs w:val="28"/>
      <w:lang w:val="en-US"/>
    </w:rPr>
  </w:style>
  <w:style w:type="character" w:customStyle="1" w:styleId="Heading2Char">
    <w:name w:val="Heading 2 Char"/>
    <w:basedOn w:val="DefaultParagraphFont"/>
    <w:link w:val="Heading2"/>
    <w:rsid w:val="003C2609"/>
    <w:rPr>
      <w:rFonts w:ascii="Times New Roman" w:eastAsia="Times New Roman" w:hAnsi="Times New Roman" w:cs="Times New Roman"/>
      <w:b/>
      <w:color w:val="000000"/>
      <w:sz w:val="28"/>
      <w:szCs w:val="28"/>
      <w:lang w:val="x-none" w:eastAsia="x-none"/>
    </w:rPr>
  </w:style>
  <w:style w:type="paragraph" w:styleId="Title">
    <w:name w:val="Title"/>
    <w:basedOn w:val="Normal"/>
    <w:link w:val="TitleChar"/>
    <w:qFormat/>
    <w:rsid w:val="00BE61B4"/>
    <w:pPr>
      <w:spacing w:after="0" w:line="264" w:lineRule="auto"/>
      <w:jc w:val="center"/>
    </w:pPr>
    <w:rPr>
      <w:rFonts w:ascii="Times New Roman" w:eastAsia="Times New Roman" w:hAnsi="Times New Roman" w:cs="Times New Roman"/>
      <w:b/>
      <w:color w:val="000000"/>
      <w:sz w:val="32"/>
      <w:szCs w:val="32"/>
      <w:lang w:val="x-none" w:eastAsia="x-none"/>
    </w:rPr>
  </w:style>
  <w:style w:type="character" w:customStyle="1" w:styleId="TitleChar">
    <w:name w:val="Title Char"/>
    <w:basedOn w:val="DefaultParagraphFont"/>
    <w:link w:val="Title"/>
    <w:rsid w:val="00BE61B4"/>
    <w:rPr>
      <w:rFonts w:ascii="Times New Roman" w:eastAsia="Times New Roman" w:hAnsi="Times New Roman" w:cs="Times New Roman"/>
      <w:b/>
      <w:color w:val="000000"/>
      <w:sz w:val="32"/>
      <w:szCs w:val="32"/>
      <w:lang w:val="x-none" w:eastAsia="x-none"/>
    </w:rPr>
  </w:style>
  <w:style w:type="paragraph" w:styleId="Revision">
    <w:name w:val="Revision"/>
    <w:hidden/>
    <w:uiPriority w:val="99"/>
    <w:semiHidden/>
    <w:rsid w:val="000A083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206774">
      <w:bodyDiv w:val="1"/>
      <w:marLeft w:val="0"/>
      <w:marRight w:val="0"/>
      <w:marTop w:val="0"/>
      <w:marBottom w:val="0"/>
      <w:divBdr>
        <w:top w:val="none" w:sz="0" w:space="0" w:color="auto"/>
        <w:left w:val="none" w:sz="0" w:space="0" w:color="auto"/>
        <w:bottom w:val="none" w:sz="0" w:space="0" w:color="auto"/>
        <w:right w:val="none" w:sz="0" w:space="0" w:color="auto"/>
      </w:divBdr>
    </w:div>
    <w:div w:id="1297296728">
      <w:bodyDiv w:val="1"/>
      <w:marLeft w:val="0"/>
      <w:marRight w:val="0"/>
      <w:marTop w:val="0"/>
      <w:marBottom w:val="0"/>
      <w:divBdr>
        <w:top w:val="none" w:sz="0" w:space="0" w:color="auto"/>
        <w:left w:val="none" w:sz="0" w:space="0" w:color="auto"/>
        <w:bottom w:val="none" w:sz="0" w:space="0" w:color="auto"/>
        <w:right w:val="none" w:sz="0" w:space="0" w:color="auto"/>
      </w:divBdr>
    </w:div>
    <w:div w:id="1357922586">
      <w:bodyDiv w:val="1"/>
      <w:marLeft w:val="0"/>
      <w:marRight w:val="0"/>
      <w:marTop w:val="0"/>
      <w:marBottom w:val="0"/>
      <w:divBdr>
        <w:top w:val="none" w:sz="0" w:space="0" w:color="auto"/>
        <w:left w:val="none" w:sz="0" w:space="0" w:color="auto"/>
        <w:bottom w:val="none" w:sz="0" w:space="0" w:color="auto"/>
        <w:right w:val="none" w:sz="0" w:space="0" w:color="auto"/>
      </w:divBdr>
    </w:div>
    <w:div w:id="1771049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3C7841-B5A6-4FD2-AAC3-7E0E052DE40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66F75E7-CDB1-463E-AF6E-E1C44B874F52}">
  <ds:schemaRefs>
    <ds:schemaRef ds:uri="http://schemas.microsoft.com/sharepoint/v3/contenttype/forms"/>
  </ds:schemaRefs>
</ds:datastoreItem>
</file>

<file path=customXml/itemProps3.xml><?xml version="1.0" encoding="utf-8"?>
<ds:datastoreItem xmlns:ds="http://schemas.openxmlformats.org/officeDocument/2006/customXml" ds:itemID="{B034C7A3-F9E8-49FA-B44C-6779A3C135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4929</Words>
  <Characters>28097</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32961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quan.vuquang</dc:creator>
  <cp:lastModifiedBy>Vu Quoc Thanh (PC)</cp:lastModifiedBy>
  <cp:revision>2</cp:revision>
  <cp:lastPrinted>2025-12-26T08:09:00Z</cp:lastPrinted>
  <dcterms:created xsi:type="dcterms:W3CDTF">2025-12-31T06:42:00Z</dcterms:created>
  <dcterms:modified xsi:type="dcterms:W3CDTF">2025-12-31T06:42:00Z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0x010100FB5478D2C6DD5A4FBCA9633FB76EF110</vt:lpwstr>
  </property>
</Properties>
</file>