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pPr w:leftFromText="180" w:rightFromText="180" w:vertAnchor="text" w:tblpY="-55"/>
        <w:tblW w:w="9723" w:type="dxa"/>
        <w:tblBorders>
          <w:top w:val="nil"/>
          <w:bottom w:val="nil"/>
          <w:insideH w:val="nil"/>
          <w:insideV w:val="nil"/>
        </w:tblBorders>
        <w:tblLayout w:type="fixed"/>
        <w:tblLook w:val="0400" w:firstRow="0" w:lastRow="0" w:firstColumn="0" w:lastColumn="0" w:noHBand="0" w:noVBand="1"/>
      </w:tblPr>
      <w:tblGrid>
        <w:gridCol w:w="3652"/>
        <w:gridCol w:w="6071"/>
      </w:tblGrid>
      <w:tr w:rsidR="00375CDF" w:rsidRPr="00375CDF" w14:paraId="4CCDE8FB" w14:textId="77777777" w:rsidTr="00614ED4">
        <w:trPr>
          <w:trHeight w:val="824"/>
        </w:trPr>
        <w:tc>
          <w:tcPr>
            <w:tcW w:w="3652" w:type="dxa"/>
            <w:tcBorders>
              <w:top w:val="nil"/>
              <w:left w:val="nil"/>
              <w:bottom w:val="nil"/>
              <w:right w:val="nil"/>
            </w:tcBorders>
            <w:tcMar>
              <w:top w:w="0" w:type="dxa"/>
              <w:left w:w="108" w:type="dxa"/>
              <w:bottom w:w="0" w:type="dxa"/>
              <w:right w:w="108" w:type="dxa"/>
            </w:tcMar>
          </w:tcPr>
          <w:p w14:paraId="37CA7328" w14:textId="445536BD" w:rsidR="00953C9D" w:rsidRPr="00614ED4" w:rsidRDefault="00375CDF" w:rsidP="00614ED4">
            <w:pPr>
              <w:spacing w:before="120"/>
              <w:jc w:val="center"/>
              <w:rPr>
                <w:color w:val="000000" w:themeColor="text1"/>
                <w:sz w:val="26"/>
                <w:szCs w:val="26"/>
              </w:rPr>
            </w:pPr>
            <w:r w:rsidRPr="00614ED4">
              <w:rPr>
                <w:b/>
                <w:bCs/>
                <w:noProof/>
                <w:color w:val="000000" w:themeColor="text1"/>
                <w:sz w:val="26"/>
                <w:szCs w:val="26"/>
              </w:rPr>
              <mc:AlternateContent>
                <mc:Choice Requires="wps">
                  <w:drawing>
                    <wp:anchor distT="0" distB="0" distL="114300" distR="114300" simplePos="0" relativeHeight="251654144" behindDoc="0" locked="0" layoutInCell="1" allowOverlap="1" wp14:anchorId="0E2F2FF5" wp14:editId="5C5A01DF">
                      <wp:simplePos x="0" y="0"/>
                      <wp:positionH relativeFrom="column">
                        <wp:posOffset>739829</wp:posOffset>
                      </wp:positionH>
                      <wp:positionV relativeFrom="paragraph">
                        <wp:posOffset>526645</wp:posOffset>
                      </wp:positionV>
                      <wp:extent cx="694690" cy="0"/>
                      <wp:effectExtent l="5715" t="10160" r="13970" b="889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82FBB0" id="_x0000_t32" coordsize="21600,21600" o:spt="32" o:oned="t" path="m,l21600,21600e" filled="f">
                      <v:path arrowok="t" fillok="f" o:connecttype="none"/>
                      <o:lock v:ext="edit" shapetype="t"/>
                    </v:shapetype>
                    <v:shape id="AutoShape 3" o:spid="_x0000_s1026" type="#_x0000_t32" style="position:absolute;margin-left:58.25pt;margin-top:41.45pt;width:54.7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1nHg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fQQxjMYV0BUpbY2NEiP6tU8a/rdIaWrjqiWx+C3k4HcLGQk71LCxRkoshu+aAYxBPDj&#10;rI6N7QMkTAEdoySnmyT86BGFj7NFPluAcPTqSkhxzTPW+c9c9ygYJXbeEtF2vtJKge7aZrEKOTw7&#10;H1iR4poQiiq9EVJG+aVCQ4kX08k0JjgtBQvOEOZsu6ukRQcSFij+YovguQ+zeq9YBOs4YeuL7YmQ&#10;ZxuKSxXwoC+gc7HOG/JjkS7W8/U8H+WT2XqUp3U9etpU+Wi2yT5N64e6qursZ6CW5UUnGOMqsLtu&#10;a5b/3TZc3s15z277ehtD8h49zgvIXv8j6Shs0PK8FTvNTlt7FRwWNAZfHlN4Afd3sO+f/OoXAAAA&#10;//8DAFBLAwQUAAYACAAAACEAXBczDt0AAAAJAQAADwAAAGRycy9kb3ducmV2LnhtbEyPQU/DMAyF&#10;70j8h8hIXBBLG6nT1jWdJiQOHNkm7Zo1pu1onKpJ17JfjxEHuPnZT8/fK7az68QVh9B60pAuEhBI&#10;lbct1RqOh9fnFYgQDVnTeUINXxhgW97fFSa3fqJ3vO5jLTiEQm40NDH2uZShatCZsPA9Et8+/OBM&#10;ZDnU0g5m4nDXSZUkS+lMS/yhMT2+NFh97kenAcOYpclu7erj2216OqnbZeoPWj8+zLsNiIhz/DPD&#10;Dz6jQ8lMZz+SDaJjnS4ztmpYqTUINiiV8XD+XciykP8blN8AAAD//wMAUEsBAi0AFAAGAAgAAAAh&#10;ALaDOJL+AAAA4QEAABMAAAAAAAAAAAAAAAAAAAAAAFtDb250ZW50X1R5cGVzXS54bWxQSwECLQAU&#10;AAYACAAAACEAOP0h/9YAAACUAQAACwAAAAAAAAAAAAAAAAAvAQAAX3JlbHMvLnJlbHNQSwECLQAU&#10;AAYACAAAACEAjl5dZx4CAAA6BAAADgAAAAAAAAAAAAAAAAAuAgAAZHJzL2Uyb0RvYy54bWxQSwEC&#10;LQAUAAYACAAAACEAXBczDt0AAAAJAQAADwAAAAAAAAAAAAAAAAB4BAAAZHJzL2Rvd25yZXYueG1s&#10;UEsFBgAAAAAEAAQA8wAAAIIFAAAAAA==&#10;"/>
                  </w:pict>
                </mc:Fallback>
              </mc:AlternateContent>
            </w:r>
            <w:r w:rsidR="000B6AF3" w:rsidRPr="00614ED4">
              <w:rPr>
                <w:b/>
                <w:color w:val="000000" w:themeColor="text1"/>
                <w:sz w:val="26"/>
                <w:szCs w:val="26"/>
              </w:rPr>
              <w:t>NGÂN HÀNG</w:t>
            </w:r>
            <w:r w:rsidR="00953C9D" w:rsidRPr="00614ED4">
              <w:rPr>
                <w:b/>
                <w:color w:val="000000" w:themeColor="text1"/>
                <w:sz w:val="26"/>
                <w:szCs w:val="26"/>
              </w:rPr>
              <w:t xml:space="preserve"> NHÀ NƯỚC</w:t>
            </w:r>
            <w:r w:rsidR="00953C9D" w:rsidRPr="00614ED4">
              <w:rPr>
                <w:b/>
                <w:color w:val="000000" w:themeColor="text1"/>
                <w:sz w:val="26"/>
                <w:szCs w:val="26"/>
              </w:rPr>
              <w:br/>
              <w:t>VIỆT NAM</w:t>
            </w:r>
            <w:r w:rsidR="00953C9D" w:rsidRPr="00614ED4">
              <w:rPr>
                <w:b/>
                <w:color w:val="000000" w:themeColor="text1"/>
                <w:sz w:val="26"/>
                <w:szCs w:val="26"/>
              </w:rPr>
              <w:br/>
            </w:r>
          </w:p>
        </w:tc>
        <w:tc>
          <w:tcPr>
            <w:tcW w:w="6071" w:type="dxa"/>
            <w:tcBorders>
              <w:top w:val="nil"/>
              <w:left w:val="nil"/>
              <w:bottom w:val="nil"/>
              <w:right w:val="nil"/>
            </w:tcBorders>
            <w:tcMar>
              <w:top w:w="0" w:type="dxa"/>
              <w:left w:w="108" w:type="dxa"/>
              <w:bottom w:w="0" w:type="dxa"/>
              <w:right w:w="108" w:type="dxa"/>
            </w:tcMar>
          </w:tcPr>
          <w:p w14:paraId="6CB09195" w14:textId="00C38577" w:rsidR="00953C9D" w:rsidRPr="00375CDF" w:rsidRDefault="00375CDF" w:rsidP="00375CDF">
            <w:pPr>
              <w:spacing w:before="120"/>
              <w:jc w:val="center"/>
              <w:rPr>
                <w:color w:val="000000" w:themeColor="text1"/>
                <w:sz w:val="28"/>
                <w:szCs w:val="26"/>
              </w:rPr>
            </w:pPr>
            <w:r w:rsidRPr="00375CDF">
              <w:rPr>
                <w:b/>
                <w:bCs/>
                <w:noProof/>
                <w:color w:val="000000" w:themeColor="text1"/>
                <w:sz w:val="26"/>
                <w:szCs w:val="26"/>
              </w:rPr>
              <mc:AlternateContent>
                <mc:Choice Requires="wps">
                  <w:drawing>
                    <wp:anchor distT="0" distB="0" distL="114300" distR="114300" simplePos="0" relativeHeight="251663360" behindDoc="0" locked="0" layoutInCell="1" allowOverlap="1" wp14:anchorId="418BAF96" wp14:editId="631A5D5F">
                      <wp:simplePos x="0" y="0"/>
                      <wp:positionH relativeFrom="column">
                        <wp:posOffset>854102</wp:posOffset>
                      </wp:positionH>
                      <wp:positionV relativeFrom="paragraph">
                        <wp:posOffset>551788</wp:posOffset>
                      </wp:positionV>
                      <wp:extent cx="1962150" cy="0"/>
                      <wp:effectExtent l="9525" t="10795" r="9525" b="825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A0E601" id="AutoShape 6" o:spid="_x0000_s1026" type="#_x0000_t32" style="position:absolute;margin-left:67.25pt;margin-top:43.45pt;width:15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tr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WxjMYV0BUpbY2NEiP6tU8a/rdIaWrjqiWx+C3k4HcLGQk71LCxRkoshu+aAYxBPDj&#10;rI6N7QMkTAEdoySnmyT86BGFj9liNsmmoBy9+hJSXBONdf4z1z0KRomdt0S0na+0UiC8tlksQw7P&#10;zgdapLgmhKpKb4SUUX+p0FDixXQyjQlOS8GCM4Q52+4qadGBhA2Kv9gjeO7DrN4rFsE6Ttj6Ynsi&#10;5NmG4lIFPGgM6Fys84r8WKSL9Xw9z0f5ZLYe5Wldj542VT6abbJP0/qhrqo6+xmoZXnRCca4Cuyu&#10;65rlf7cOl4dzXrTbwt7GkLxHj/MCstf/SDoqG8Q8r8VOs9PWXhWHDY3Bl9cUnsD9Hez7N7/6BQAA&#10;//8DAFBLAwQUAAYACAAAACEAbeIf890AAAAJAQAADwAAAGRycy9kb3ducmV2LnhtbEyPwW7CMBBE&#10;75X6D9Yi9VIVBwgIQhyEKvXQYwGpVxNvk0C8jmKHpHx9F3Ggx5l9mp1JN4OtxQVbXzlSMBlHIJBy&#10;ZyoqFBz2H29LED5oMrp2hAp+0cMme35KdWJcT1942YVCcAj5RCsoQ2gSKX1eotV+7Bokvv241urA&#10;si2kaXXP4baW0yhaSKsr4g+lbvC9xPy866wC9N18Em1Xtjh8XvvX7+n11Dd7pV5Gw3YNIuAQHjDc&#10;6nN1yLjT0XVkvKhZz+I5owqWixUIBuJ4xsbxbsgslf8XZH8AAAD//wMAUEsBAi0AFAAGAAgAAAAh&#10;ALaDOJL+AAAA4QEAABMAAAAAAAAAAAAAAAAAAAAAAFtDb250ZW50X1R5cGVzXS54bWxQSwECLQAU&#10;AAYACAAAACEAOP0h/9YAAACUAQAACwAAAAAAAAAAAAAAAAAvAQAAX3JlbHMvLnJlbHNQSwECLQAU&#10;AAYACAAAACEAzs0bax4CAAA7BAAADgAAAAAAAAAAAAAAAAAuAgAAZHJzL2Uyb0RvYy54bWxQSwEC&#10;LQAUAAYACAAAACEAbeIf890AAAAJAQAADwAAAAAAAAAAAAAAAAB4BAAAZHJzL2Rvd25yZXYueG1s&#10;UEsFBgAAAAAEAAQA8wAAAIIFAAAAAA==&#10;"/>
                  </w:pict>
                </mc:Fallback>
              </mc:AlternateContent>
            </w:r>
            <w:r w:rsidR="00953C9D" w:rsidRPr="00375CDF">
              <w:rPr>
                <w:b/>
                <w:color w:val="000000" w:themeColor="text1"/>
                <w:sz w:val="26"/>
                <w:szCs w:val="26"/>
              </w:rPr>
              <w:t>CỘNG HÒA XÃ HỘI CHỦ NGHĨA VIỆT NAM</w:t>
            </w:r>
            <w:r w:rsidR="00953C9D" w:rsidRPr="00375CDF">
              <w:rPr>
                <w:b/>
                <w:color w:val="000000" w:themeColor="text1"/>
                <w:sz w:val="28"/>
                <w:szCs w:val="26"/>
              </w:rPr>
              <w:br/>
            </w:r>
            <w:r w:rsidR="00953C9D" w:rsidRPr="00614ED4">
              <w:rPr>
                <w:b/>
                <w:color w:val="000000" w:themeColor="text1"/>
                <w:sz w:val="28"/>
                <w:szCs w:val="26"/>
              </w:rPr>
              <w:t>Độc lập - Tự do - Hạnh phúc</w:t>
            </w:r>
            <w:r w:rsidR="00953C9D" w:rsidRPr="00614ED4">
              <w:rPr>
                <w:b/>
                <w:color w:val="000000" w:themeColor="text1"/>
                <w:sz w:val="32"/>
                <w:szCs w:val="26"/>
              </w:rPr>
              <w:t xml:space="preserve"> </w:t>
            </w:r>
            <w:r w:rsidR="00953C9D" w:rsidRPr="00375CDF">
              <w:rPr>
                <w:b/>
                <w:color w:val="000000" w:themeColor="text1"/>
                <w:sz w:val="28"/>
                <w:szCs w:val="26"/>
              </w:rPr>
              <w:br/>
            </w:r>
          </w:p>
        </w:tc>
      </w:tr>
      <w:tr w:rsidR="00375CDF" w:rsidRPr="00375CDF" w14:paraId="08F7AC25" w14:textId="77777777" w:rsidTr="00614ED4">
        <w:trPr>
          <w:trHeight w:val="346"/>
        </w:trPr>
        <w:tc>
          <w:tcPr>
            <w:tcW w:w="3652" w:type="dxa"/>
            <w:tcBorders>
              <w:top w:val="nil"/>
              <w:left w:val="nil"/>
              <w:bottom w:val="nil"/>
              <w:right w:val="nil"/>
            </w:tcBorders>
            <w:tcMar>
              <w:top w:w="0" w:type="dxa"/>
              <w:left w:w="108" w:type="dxa"/>
              <w:bottom w:w="0" w:type="dxa"/>
              <w:right w:w="108" w:type="dxa"/>
            </w:tcMar>
          </w:tcPr>
          <w:p w14:paraId="126FB5BC" w14:textId="24FE48D2" w:rsidR="00953C9D" w:rsidRPr="00614ED4" w:rsidRDefault="00AC57AA" w:rsidP="002A1D24">
            <w:pPr>
              <w:spacing w:before="120"/>
              <w:jc w:val="center"/>
              <w:rPr>
                <w:color w:val="000000" w:themeColor="text1"/>
                <w:sz w:val="26"/>
                <w:szCs w:val="26"/>
              </w:rPr>
            </w:pPr>
            <w:r w:rsidRPr="00614ED4">
              <w:rPr>
                <w:color w:val="000000" w:themeColor="text1"/>
                <w:sz w:val="26"/>
                <w:szCs w:val="26"/>
              </w:rPr>
              <w:t xml:space="preserve">Số:  </w:t>
            </w:r>
            <w:r w:rsidR="002A1D24">
              <w:rPr>
                <w:color w:val="000000" w:themeColor="text1"/>
                <w:sz w:val="26"/>
                <w:szCs w:val="26"/>
              </w:rPr>
              <w:t>72</w:t>
            </w:r>
            <w:r w:rsidR="00953C9D" w:rsidRPr="00614ED4">
              <w:rPr>
                <w:color w:val="000000" w:themeColor="text1"/>
                <w:sz w:val="26"/>
                <w:szCs w:val="26"/>
              </w:rPr>
              <w:t>/2025/TT-NHNN</w:t>
            </w:r>
          </w:p>
        </w:tc>
        <w:tc>
          <w:tcPr>
            <w:tcW w:w="6071" w:type="dxa"/>
            <w:tcBorders>
              <w:top w:val="nil"/>
              <w:left w:val="nil"/>
              <w:bottom w:val="nil"/>
              <w:right w:val="nil"/>
            </w:tcBorders>
            <w:tcMar>
              <w:top w:w="0" w:type="dxa"/>
              <w:left w:w="108" w:type="dxa"/>
              <w:bottom w:w="0" w:type="dxa"/>
              <w:right w:w="108" w:type="dxa"/>
            </w:tcMar>
          </w:tcPr>
          <w:p w14:paraId="629BAAE3" w14:textId="0DEB5BB0" w:rsidR="00953C9D" w:rsidRPr="00375CDF" w:rsidRDefault="00953C9D" w:rsidP="002A1D24">
            <w:pPr>
              <w:spacing w:before="120"/>
              <w:jc w:val="center"/>
              <w:rPr>
                <w:color w:val="000000" w:themeColor="text1"/>
                <w:sz w:val="28"/>
                <w:szCs w:val="26"/>
              </w:rPr>
            </w:pPr>
            <w:r w:rsidRPr="00375CDF">
              <w:rPr>
                <w:i/>
                <w:color w:val="000000" w:themeColor="text1"/>
                <w:sz w:val="28"/>
                <w:szCs w:val="26"/>
              </w:rPr>
              <w:t xml:space="preserve">Hà Nội, ngày </w:t>
            </w:r>
            <w:r w:rsidR="002A1D24">
              <w:rPr>
                <w:i/>
                <w:color w:val="000000" w:themeColor="text1"/>
                <w:sz w:val="28"/>
                <w:szCs w:val="26"/>
              </w:rPr>
              <w:t xml:space="preserve">31 </w:t>
            </w:r>
            <w:r w:rsidRPr="00375CDF">
              <w:rPr>
                <w:i/>
                <w:color w:val="000000" w:themeColor="text1"/>
                <w:sz w:val="28"/>
                <w:szCs w:val="26"/>
              </w:rPr>
              <w:t xml:space="preserve">tháng </w:t>
            </w:r>
            <w:r w:rsidR="002A1D24">
              <w:rPr>
                <w:i/>
                <w:color w:val="000000" w:themeColor="text1"/>
                <w:sz w:val="28"/>
                <w:szCs w:val="26"/>
              </w:rPr>
              <w:t>12</w:t>
            </w:r>
            <w:r w:rsidRPr="00375CDF">
              <w:rPr>
                <w:i/>
                <w:color w:val="000000" w:themeColor="text1"/>
                <w:sz w:val="28"/>
                <w:szCs w:val="26"/>
              </w:rPr>
              <w:t xml:space="preserve"> năm 2025</w:t>
            </w:r>
          </w:p>
        </w:tc>
      </w:tr>
    </w:tbl>
    <w:p w14:paraId="00CA47A0" w14:textId="77777777" w:rsidR="00DD11FB" w:rsidRPr="00375CDF" w:rsidRDefault="00DD11FB">
      <w:pPr>
        <w:spacing w:before="120" w:after="280"/>
        <w:jc w:val="both"/>
        <w:rPr>
          <w:color w:val="000000" w:themeColor="text1"/>
          <w:sz w:val="32"/>
          <w:szCs w:val="32"/>
        </w:rPr>
      </w:pPr>
    </w:p>
    <w:p w14:paraId="00000007" w14:textId="6782E903" w:rsidR="00882141" w:rsidRPr="00614ED4" w:rsidRDefault="00CB4517" w:rsidP="00614ED4">
      <w:pPr>
        <w:spacing w:before="120" w:after="120"/>
        <w:jc w:val="center"/>
        <w:rPr>
          <w:color w:val="000000" w:themeColor="text1"/>
          <w:sz w:val="28"/>
          <w:szCs w:val="28"/>
          <w:lang w:val="vi-VN"/>
        </w:rPr>
      </w:pPr>
      <w:r w:rsidRPr="00614ED4">
        <w:rPr>
          <w:b/>
          <w:color w:val="000000" w:themeColor="text1"/>
          <w:sz w:val="28"/>
          <w:szCs w:val="28"/>
        </w:rPr>
        <w:t>THÔNG TƯ</w:t>
      </w:r>
    </w:p>
    <w:p w14:paraId="13662592" w14:textId="5EC1BD3E" w:rsidR="00E022B6" w:rsidRPr="00614ED4" w:rsidRDefault="000701D8" w:rsidP="00614ED4">
      <w:pPr>
        <w:jc w:val="center"/>
        <w:rPr>
          <w:b/>
          <w:color w:val="000000" w:themeColor="text1"/>
          <w:sz w:val="28"/>
          <w:szCs w:val="28"/>
          <w:lang w:val="vi-VN"/>
        </w:rPr>
      </w:pPr>
      <w:r w:rsidRPr="00614ED4">
        <w:rPr>
          <w:b/>
          <w:color w:val="000000" w:themeColor="text1"/>
          <w:sz w:val="28"/>
          <w:szCs w:val="28"/>
        </w:rPr>
        <w:t>Hướng dẫn</w:t>
      </w:r>
      <w:r w:rsidR="00CB4517" w:rsidRPr="00614ED4">
        <w:rPr>
          <w:b/>
          <w:color w:val="000000" w:themeColor="text1"/>
          <w:sz w:val="28"/>
          <w:szCs w:val="28"/>
        </w:rPr>
        <w:t xml:space="preserve"> </w:t>
      </w:r>
      <w:r w:rsidRPr="00614ED4">
        <w:rPr>
          <w:b/>
          <w:color w:val="000000" w:themeColor="text1"/>
          <w:sz w:val="28"/>
          <w:szCs w:val="28"/>
        </w:rPr>
        <w:t>về</w:t>
      </w:r>
      <w:r w:rsidR="00755DCA" w:rsidRPr="00614ED4">
        <w:rPr>
          <w:b/>
          <w:color w:val="000000" w:themeColor="text1"/>
          <w:sz w:val="28"/>
          <w:szCs w:val="28"/>
        </w:rPr>
        <w:t xml:space="preserve"> sử dụng tài khoản để thực hiện các </w:t>
      </w:r>
      <w:r w:rsidR="00FF0F02" w:rsidRPr="00614ED4">
        <w:rPr>
          <w:b/>
          <w:color w:val="000000" w:themeColor="text1"/>
          <w:sz w:val="28"/>
          <w:szCs w:val="28"/>
        </w:rPr>
        <w:t>hoạt</w:t>
      </w:r>
      <w:r w:rsidR="00FF0F02" w:rsidRPr="00614ED4">
        <w:rPr>
          <w:b/>
          <w:color w:val="000000" w:themeColor="text1"/>
          <w:sz w:val="28"/>
          <w:szCs w:val="28"/>
          <w:lang w:val="vi-VN"/>
        </w:rPr>
        <w:t xml:space="preserve"> động</w:t>
      </w:r>
    </w:p>
    <w:p w14:paraId="00000009" w14:textId="2F188964" w:rsidR="00882141" w:rsidRPr="00614ED4" w:rsidRDefault="00CB4517" w:rsidP="00614ED4">
      <w:pPr>
        <w:jc w:val="center"/>
        <w:rPr>
          <w:b/>
          <w:color w:val="000000" w:themeColor="text1"/>
          <w:sz w:val="28"/>
          <w:szCs w:val="28"/>
          <w:lang w:val="vi-VN"/>
        </w:rPr>
      </w:pPr>
      <w:r w:rsidRPr="00614ED4">
        <w:rPr>
          <w:b/>
          <w:color w:val="000000" w:themeColor="text1"/>
          <w:sz w:val="28"/>
          <w:szCs w:val="28"/>
        </w:rPr>
        <w:t xml:space="preserve">ngoại hối </w:t>
      </w:r>
      <w:r w:rsidR="00755DCA" w:rsidRPr="00614ED4">
        <w:rPr>
          <w:b/>
          <w:color w:val="000000" w:themeColor="text1"/>
          <w:sz w:val="28"/>
          <w:szCs w:val="28"/>
        </w:rPr>
        <w:t>t</w:t>
      </w:r>
      <w:r w:rsidR="00E022B6" w:rsidRPr="00614ED4">
        <w:rPr>
          <w:b/>
          <w:color w:val="000000" w:themeColor="text1"/>
          <w:sz w:val="28"/>
          <w:szCs w:val="28"/>
        </w:rPr>
        <w:t>ại</w:t>
      </w:r>
      <w:r w:rsidR="00256A4D" w:rsidRPr="00614ED4">
        <w:rPr>
          <w:b/>
          <w:color w:val="000000" w:themeColor="text1"/>
          <w:sz w:val="28"/>
          <w:szCs w:val="28"/>
        </w:rPr>
        <w:t xml:space="preserve"> </w:t>
      </w:r>
      <w:r w:rsidRPr="00614ED4">
        <w:rPr>
          <w:b/>
          <w:color w:val="000000" w:themeColor="text1"/>
          <w:sz w:val="28"/>
          <w:szCs w:val="28"/>
        </w:rPr>
        <w:t>Trung tâm tài chính quốc tế tại Việt Nam</w:t>
      </w:r>
    </w:p>
    <w:p w14:paraId="1092568A" w14:textId="21A3A68F" w:rsidR="00740466" w:rsidRPr="00375CDF" w:rsidRDefault="00740466" w:rsidP="00D33EEE">
      <w:pPr>
        <w:spacing w:before="120" w:after="120"/>
        <w:jc w:val="both"/>
        <w:rPr>
          <w:color w:val="000000" w:themeColor="text1"/>
          <w:sz w:val="28"/>
          <w:szCs w:val="28"/>
        </w:rPr>
      </w:pPr>
    </w:p>
    <w:p w14:paraId="590EA454" w14:textId="52137C3D" w:rsidR="00740466" w:rsidRPr="00614ED4" w:rsidRDefault="00740466" w:rsidP="00614ED4">
      <w:pPr>
        <w:spacing w:before="120" w:after="120"/>
        <w:ind w:firstLine="720"/>
        <w:jc w:val="both"/>
        <w:rPr>
          <w:i/>
          <w:iCs/>
          <w:color w:val="000000" w:themeColor="text1"/>
          <w:sz w:val="28"/>
          <w:szCs w:val="28"/>
        </w:rPr>
      </w:pPr>
      <w:r w:rsidRPr="00614ED4">
        <w:rPr>
          <w:i/>
          <w:iCs/>
          <w:color w:val="000000" w:themeColor="text1"/>
          <w:sz w:val="28"/>
          <w:szCs w:val="28"/>
        </w:rPr>
        <w:t>Căn cứ </w:t>
      </w:r>
      <w:hyperlink r:id="rId9" w:history="1">
        <w:r w:rsidRPr="00614ED4">
          <w:rPr>
            <w:i/>
            <w:iCs/>
            <w:color w:val="000000" w:themeColor="text1"/>
            <w:sz w:val="28"/>
            <w:szCs w:val="28"/>
          </w:rPr>
          <w:t xml:space="preserve">Luật </w:t>
        </w:r>
        <w:r w:rsidR="000B6AF3" w:rsidRPr="00614ED4">
          <w:rPr>
            <w:i/>
            <w:iCs/>
            <w:color w:val="000000" w:themeColor="text1"/>
            <w:sz w:val="28"/>
            <w:szCs w:val="28"/>
          </w:rPr>
          <w:t>Ngân hàng</w:t>
        </w:r>
        <w:r w:rsidR="00F014C2" w:rsidRPr="00614ED4">
          <w:rPr>
            <w:i/>
            <w:iCs/>
            <w:color w:val="000000" w:themeColor="text1"/>
            <w:sz w:val="28"/>
            <w:szCs w:val="28"/>
          </w:rPr>
          <w:t xml:space="preserve"> N</w:t>
        </w:r>
        <w:r w:rsidRPr="00614ED4">
          <w:rPr>
            <w:i/>
            <w:iCs/>
            <w:color w:val="000000" w:themeColor="text1"/>
            <w:sz w:val="28"/>
            <w:szCs w:val="28"/>
          </w:rPr>
          <w:t>hà nước Việt Nam số 46/2010/QH12</w:t>
        </w:r>
      </w:hyperlink>
      <w:r w:rsidRPr="00614ED4">
        <w:rPr>
          <w:i/>
          <w:iCs/>
          <w:color w:val="000000" w:themeColor="text1"/>
          <w:sz w:val="28"/>
          <w:szCs w:val="28"/>
        </w:rPr>
        <w:t>;</w:t>
      </w:r>
    </w:p>
    <w:p w14:paraId="21C30D33" w14:textId="15F29B2A" w:rsidR="00740466" w:rsidRPr="00614ED4" w:rsidRDefault="00740466" w:rsidP="00614ED4">
      <w:pPr>
        <w:spacing w:before="120" w:after="120"/>
        <w:ind w:firstLine="720"/>
        <w:jc w:val="both"/>
        <w:rPr>
          <w:color w:val="000000" w:themeColor="text1"/>
          <w:sz w:val="28"/>
          <w:szCs w:val="28"/>
        </w:rPr>
      </w:pPr>
      <w:bookmarkStart w:id="0" w:name="_9loji5en3i6r" w:colFirst="0" w:colLast="0"/>
      <w:bookmarkEnd w:id="0"/>
      <w:r w:rsidRPr="00614ED4">
        <w:rPr>
          <w:i/>
          <w:iCs/>
          <w:color w:val="000000" w:themeColor="text1"/>
          <w:sz w:val="28"/>
          <w:szCs w:val="28"/>
        </w:rPr>
        <w:t>Căn cứ Nghị quyết số 222/2025/QH15 của Quốc hội về Trung tâm tài chính quốc tế tại Việt Nam;</w:t>
      </w:r>
    </w:p>
    <w:p w14:paraId="2D83F66C" w14:textId="63CD47EF" w:rsidR="00740466" w:rsidRPr="00614ED4" w:rsidRDefault="00740466" w:rsidP="00614ED4">
      <w:pPr>
        <w:spacing w:before="120" w:after="120"/>
        <w:ind w:firstLine="720"/>
        <w:jc w:val="both"/>
        <w:rPr>
          <w:color w:val="000000" w:themeColor="text1"/>
          <w:sz w:val="28"/>
          <w:szCs w:val="28"/>
        </w:rPr>
      </w:pPr>
      <w:r w:rsidRPr="00614ED4">
        <w:rPr>
          <w:i/>
          <w:iCs/>
          <w:color w:val="000000" w:themeColor="text1"/>
          <w:sz w:val="28"/>
          <w:szCs w:val="28"/>
        </w:rPr>
        <w:t xml:space="preserve">Căn cứ Nghị định số </w:t>
      </w:r>
      <w:r w:rsidR="008E51E5" w:rsidRPr="00614ED4">
        <w:rPr>
          <w:i/>
          <w:iCs/>
          <w:color w:val="000000" w:themeColor="text1"/>
          <w:sz w:val="28"/>
          <w:szCs w:val="28"/>
        </w:rPr>
        <w:t>329</w:t>
      </w:r>
      <w:r w:rsidRPr="00614ED4">
        <w:rPr>
          <w:i/>
          <w:iCs/>
          <w:color w:val="000000" w:themeColor="text1"/>
          <w:sz w:val="28"/>
          <w:szCs w:val="28"/>
        </w:rPr>
        <w:t xml:space="preserve">/2025/NĐ-CP của Chính phủ quy định về cấp phép thành lập và hoạt động </w:t>
      </w:r>
      <w:r w:rsidR="000B6AF3" w:rsidRPr="00614ED4">
        <w:rPr>
          <w:i/>
          <w:iCs/>
          <w:color w:val="000000" w:themeColor="text1"/>
          <w:sz w:val="28"/>
          <w:szCs w:val="28"/>
        </w:rPr>
        <w:t>ngân hàng</w:t>
      </w:r>
      <w:r w:rsidRPr="00614ED4">
        <w:rPr>
          <w:i/>
          <w:iCs/>
          <w:color w:val="000000" w:themeColor="text1"/>
          <w:sz w:val="28"/>
          <w:szCs w:val="28"/>
        </w:rPr>
        <w:t xml:space="preserve">, quản lý ngoại hối, phòng chống </w:t>
      </w:r>
      <w:r w:rsidR="00AE2B71" w:rsidRPr="00614ED4">
        <w:rPr>
          <w:i/>
          <w:iCs/>
          <w:color w:val="000000" w:themeColor="text1"/>
          <w:sz w:val="28"/>
          <w:szCs w:val="28"/>
        </w:rPr>
        <w:t>rửa tiền, chống tài trợ khủng bố</w:t>
      </w:r>
      <w:r w:rsidRPr="00614ED4">
        <w:rPr>
          <w:i/>
          <w:iCs/>
          <w:color w:val="000000" w:themeColor="text1"/>
          <w:sz w:val="28"/>
          <w:szCs w:val="28"/>
        </w:rPr>
        <w:t>, chống tài trợ phổ biến vũ khí hủy diệt hàng loạt tại Trung tâm tài chính quốc tế tại Việt Nam;</w:t>
      </w:r>
    </w:p>
    <w:p w14:paraId="3A91614E" w14:textId="18D286BD" w:rsidR="00740466" w:rsidRPr="00614ED4" w:rsidRDefault="00740466" w:rsidP="00614ED4">
      <w:pPr>
        <w:spacing w:before="120" w:after="120"/>
        <w:ind w:firstLine="720"/>
        <w:jc w:val="both"/>
        <w:rPr>
          <w:color w:val="000000" w:themeColor="text1"/>
          <w:sz w:val="28"/>
          <w:szCs w:val="28"/>
        </w:rPr>
      </w:pPr>
      <w:r w:rsidRPr="00614ED4">
        <w:rPr>
          <w:i/>
          <w:iCs/>
          <w:color w:val="000000" w:themeColor="text1"/>
          <w:sz w:val="28"/>
          <w:szCs w:val="28"/>
        </w:rPr>
        <w:t xml:space="preserve">Căn cứ Nghị định số 26/2025/NĐ-CP của Chính phủ quy định chức năng, nhiệm vụ, quyền hạn và cơ cấu tổ chức của </w:t>
      </w:r>
      <w:r w:rsidR="000B6AF3" w:rsidRPr="00614ED4">
        <w:rPr>
          <w:i/>
          <w:iCs/>
          <w:color w:val="000000" w:themeColor="text1"/>
          <w:sz w:val="28"/>
          <w:szCs w:val="28"/>
        </w:rPr>
        <w:t>Ngân hàng</w:t>
      </w:r>
      <w:r w:rsidRPr="00614ED4">
        <w:rPr>
          <w:i/>
          <w:iCs/>
          <w:color w:val="000000" w:themeColor="text1"/>
          <w:sz w:val="28"/>
          <w:szCs w:val="28"/>
        </w:rPr>
        <w:t xml:space="preserve"> Nhà nước Việt Nam;</w:t>
      </w:r>
    </w:p>
    <w:p w14:paraId="764EBF87" w14:textId="77777777" w:rsidR="00740466" w:rsidRPr="00614ED4" w:rsidRDefault="00740466" w:rsidP="00614ED4">
      <w:pPr>
        <w:spacing w:before="120" w:after="120"/>
        <w:ind w:firstLine="720"/>
        <w:jc w:val="both"/>
        <w:rPr>
          <w:color w:val="000000" w:themeColor="text1"/>
          <w:sz w:val="28"/>
          <w:szCs w:val="28"/>
        </w:rPr>
      </w:pPr>
      <w:r w:rsidRPr="00614ED4">
        <w:rPr>
          <w:i/>
          <w:iCs/>
          <w:color w:val="000000" w:themeColor="text1"/>
          <w:sz w:val="28"/>
          <w:szCs w:val="28"/>
        </w:rPr>
        <w:t>Theo đề nghị của Cục trưởng Cục Quản lý ngoại hối;</w:t>
      </w:r>
    </w:p>
    <w:p w14:paraId="0AD1C7E7" w14:textId="4CB3E625" w:rsidR="0090215F" w:rsidRPr="00614ED4" w:rsidRDefault="00740466" w:rsidP="00614ED4">
      <w:pPr>
        <w:spacing w:before="120" w:after="120"/>
        <w:ind w:firstLine="720"/>
        <w:jc w:val="both"/>
        <w:rPr>
          <w:i/>
          <w:iCs/>
          <w:color w:val="000000" w:themeColor="text1"/>
          <w:sz w:val="28"/>
          <w:szCs w:val="28"/>
        </w:rPr>
      </w:pPr>
      <w:r w:rsidRPr="00614ED4">
        <w:rPr>
          <w:i/>
          <w:iCs/>
          <w:color w:val="000000" w:themeColor="text1"/>
          <w:sz w:val="28"/>
          <w:szCs w:val="28"/>
        </w:rPr>
        <w:t xml:space="preserve">Thống đốc </w:t>
      </w:r>
      <w:r w:rsidR="000B6AF3" w:rsidRPr="00614ED4">
        <w:rPr>
          <w:i/>
          <w:iCs/>
          <w:color w:val="000000" w:themeColor="text1"/>
          <w:sz w:val="28"/>
          <w:szCs w:val="28"/>
        </w:rPr>
        <w:t>Ngân hàng</w:t>
      </w:r>
      <w:r w:rsidRPr="00614ED4">
        <w:rPr>
          <w:i/>
          <w:iCs/>
          <w:color w:val="000000" w:themeColor="text1"/>
          <w:sz w:val="28"/>
          <w:szCs w:val="28"/>
        </w:rPr>
        <w:t xml:space="preserve"> Nhà nước Việt Nam ban hành Thông tư hướng dẫn </w:t>
      </w:r>
      <w:r w:rsidR="00772E11" w:rsidRPr="00614ED4">
        <w:rPr>
          <w:i/>
          <w:color w:val="000000" w:themeColor="text1"/>
          <w:sz w:val="28"/>
          <w:szCs w:val="28"/>
        </w:rPr>
        <w:t xml:space="preserve">về sử dụng tài khoản để thực hiện các </w:t>
      </w:r>
      <w:r w:rsidR="00FF0F02" w:rsidRPr="00614ED4">
        <w:rPr>
          <w:i/>
          <w:color w:val="000000" w:themeColor="text1"/>
          <w:sz w:val="28"/>
          <w:szCs w:val="28"/>
        </w:rPr>
        <w:t>hoạt</w:t>
      </w:r>
      <w:r w:rsidR="00FF0F02" w:rsidRPr="00614ED4">
        <w:rPr>
          <w:i/>
          <w:color w:val="000000" w:themeColor="text1"/>
          <w:sz w:val="28"/>
          <w:szCs w:val="28"/>
          <w:lang w:val="vi-VN"/>
        </w:rPr>
        <w:t xml:space="preserve"> động</w:t>
      </w:r>
      <w:r w:rsidR="00772E11" w:rsidRPr="00614ED4">
        <w:rPr>
          <w:i/>
          <w:color w:val="000000" w:themeColor="text1"/>
          <w:sz w:val="28"/>
          <w:szCs w:val="28"/>
        </w:rPr>
        <w:t xml:space="preserve"> ngoại hối </w:t>
      </w:r>
      <w:r w:rsidR="00E022B6" w:rsidRPr="00614ED4">
        <w:rPr>
          <w:i/>
          <w:color w:val="000000" w:themeColor="text1"/>
          <w:sz w:val="28"/>
          <w:szCs w:val="28"/>
        </w:rPr>
        <w:t>tại</w:t>
      </w:r>
      <w:r w:rsidR="00772E11" w:rsidRPr="00614ED4">
        <w:rPr>
          <w:b/>
          <w:color w:val="000000" w:themeColor="text1"/>
          <w:sz w:val="28"/>
          <w:szCs w:val="28"/>
        </w:rPr>
        <w:t xml:space="preserve"> </w:t>
      </w:r>
      <w:r w:rsidRPr="00614ED4">
        <w:rPr>
          <w:i/>
          <w:iCs/>
          <w:color w:val="000000" w:themeColor="text1"/>
          <w:sz w:val="28"/>
          <w:szCs w:val="28"/>
        </w:rPr>
        <w:t>Trung tâm tài chính quốc tế tại Việt Nam.</w:t>
      </w:r>
    </w:p>
    <w:p w14:paraId="00000017" w14:textId="77777777" w:rsidR="00882141" w:rsidRPr="00375CDF" w:rsidRDefault="00CB4517" w:rsidP="00614ED4">
      <w:pPr>
        <w:numPr>
          <w:ilvl w:val="0"/>
          <w:numId w:val="10"/>
        </w:numPr>
        <w:spacing w:before="120" w:after="120"/>
        <w:ind w:left="0" w:firstLine="720"/>
        <w:jc w:val="both"/>
        <w:rPr>
          <w:color w:val="000000" w:themeColor="text1"/>
          <w:sz w:val="28"/>
          <w:szCs w:val="28"/>
        </w:rPr>
      </w:pPr>
      <w:bookmarkStart w:id="1" w:name="_heading=h.aqrcqxi77r2e" w:colFirst="0" w:colLast="0"/>
      <w:bookmarkStart w:id="2" w:name="bookmark=id.rbv0eydklvli" w:colFirst="0" w:colLast="0"/>
      <w:bookmarkEnd w:id="1"/>
      <w:bookmarkEnd w:id="2"/>
      <w:r w:rsidRPr="00375CDF">
        <w:rPr>
          <w:b/>
          <w:color w:val="000000" w:themeColor="text1"/>
          <w:sz w:val="28"/>
          <w:szCs w:val="28"/>
        </w:rPr>
        <w:t xml:space="preserve">Phạm vi điều chỉnh </w:t>
      </w:r>
    </w:p>
    <w:p w14:paraId="09DA44D9" w14:textId="5CF82E84" w:rsidR="002B113A" w:rsidRPr="00375CDF" w:rsidRDefault="002B113A" w:rsidP="00614ED4">
      <w:pPr>
        <w:spacing w:before="120" w:after="120"/>
        <w:ind w:firstLine="720"/>
        <w:jc w:val="both"/>
        <w:rPr>
          <w:color w:val="000000" w:themeColor="text1"/>
          <w:sz w:val="28"/>
          <w:szCs w:val="28"/>
          <w:lang w:val="vi-VN"/>
        </w:rPr>
      </w:pPr>
      <w:r w:rsidRPr="00375CDF">
        <w:rPr>
          <w:color w:val="000000" w:themeColor="text1"/>
          <w:sz w:val="28"/>
          <w:szCs w:val="28"/>
          <w:lang w:val="vi-VN"/>
        </w:rPr>
        <w:t>Thông tư này hướng dẫn các nội dung sau:</w:t>
      </w:r>
    </w:p>
    <w:p w14:paraId="07C74D33" w14:textId="3FF3D8FD" w:rsidR="00BB2F5E" w:rsidRPr="00375CDF" w:rsidRDefault="00AD4FFC" w:rsidP="00614ED4">
      <w:pPr>
        <w:spacing w:before="120" w:after="120"/>
        <w:ind w:firstLine="720"/>
        <w:jc w:val="both"/>
        <w:rPr>
          <w:color w:val="000000" w:themeColor="text1"/>
          <w:sz w:val="28"/>
          <w:szCs w:val="28"/>
          <w:lang w:val="vi-VN"/>
        </w:rPr>
      </w:pPr>
      <w:r w:rsidRPr="00375CDF">
        <w:rPr>
          <w:color w:val="000000" w:themeColor="text1"/>
          <w:sz w:val="28"/>
          <w:szCs w:val="28"/>
        </w:rPr>
        <w:t xml:space="preserve">1. </w:t>
      </w:r>
      <w:r w:rsidR="00490147" w:rsidRPr="00375CDF">
        <w:rPr>
          <w:color w:val="000000" w:themeColor="text1"/>
          <w:sz w:val="28"/>
          <w:szCs w:val="28"/>
        </w:rPr>
        <w:t>Việc sử dụng tài khoản quy định tại khoản 1 và khoản 3 Điều 84 Nghị định số 329/2025/NĐ-CP của Chính phủ quy định về cấp phép thành lập và hoạt động ngân hàng, quản lý ngoại hối, phòng chống rửa tiền, chống tài trợ khủng bố, chống tài trợ phổ biến vũ khí hủy diệt hàng loạt tại Trung tâm tài chính quốc tế tại Việt Nam</w:t>
      </w:r>
      <w:r w:rsidR="00490147" w:rsidRPr="00375CDF">
        <w:rPr>
          <w:color w:val="000000" w:themeColor="text1"/>
          <w:sz w:val="28"/>
          <w:szCs w:val="28"/>
          <w:lang w:val="vi-VN"/>
        </w:rPr>
        <w:t xml:space="preserve"> </w:t>
      </w:r>
      <w:r w:rsidR="00490147" w:rsidRPr="00375CDF">
        <w:rPr>
          <w:color w:val="000000" w:themeColor="text1"/>
          <w:sz w:val="28"/>
          <w:szCs w:val="28"/>
        </w:rPr>
        <w:t>để thực hiện các hoạt</w:t>
      </w:r>
      <w:r w:rsidR="00490147" w:rsidRPr="00375CDF">
        <w:rPr>
          <w:color w:val="000000" w:themeColor="text1"/>
          <w:sz w:val="28"/>
          <w:szCs w:val="28"/>
          <w:lang w:val="vi-VN"/>
        </w:rPr>
        <w:t xml:space="preserve"> động</w:t>
      </w:r>
      <w:r w:rsidR="00490147" w:rsidRPr="00375CDF">
        <w:rPr>
          <w:color w:val="000000" w:themeColor="text1"/>
          <w:sz w:val="28"/>
          <w:szCs w:val="28"/>
        </w:rPr>
        <w:t xml:space="preserve"> ngoại hối </w:t>
      </w:r>
      <w:r w:rsidR="00686A0C" w:rsidRPr="00375CDF">
        <w:rPr>
          <w:color w:val="000000" w:themeColor="text1"/>
          <w:sz w:val="28"/>
          <w:szCs w:val="28"/>
        </w:rPr>
        <w:t xml:space="preserve">trong Trung tâm tài chính quốc tế tại Việt Nam </w:t>
      </w:r>
      <w:r w:rsidR="000B6AF3" w:rsidRPr="00375CDF">
        <w:rPr>
          <w:color w:val="000000" w:themeColor="text1"/>
          <w:sz w:val="28"/>
          <w:szCs w:val="28"/>
        </w:rPr>
        <w:t>của</w:t>
      </w:r>
      <w:r w:rsidR="00AA7F8A" w:rsidRPr="00375CDF">
        <w:rPr>
          <w:color w:val="000000" w:themeColor="text1"/>
          <w:sz w:val="28"/>
          <w:szCs w:val="28"/>
        </w:rPr>
        <w:t xml:space="preserve"> doanh nghiệp</w:t>
      </w:r>
      <w:r w:rsidR="000B6AF3" w:rsidRPr="00375CDF">
        <w:rPr>
          <w:color w:val="000000" w:themeColor="text1"/>
          <w:sz w:val="28"/>
          <w:szCs w:val="28"/>
        </w:rPr>
        <w:t xml:space="preserve"> </w:t>
      </w:r>
      <w:r w:rsidR="000B6AF3" w:rsidRPr="00375CDF">
        <w:rPr>
          <w:color w:val="000000" w:themeColor="text1"/>
          <w:sz w:val="28"/>
          <w:szCs w:val="28"/>
          <w:lang w:val="vi-VN"/>
        </w:rPr>
        <w:t>thành viên</w:t>
      </w:r>
      <w:r w:rsidR="00EE21AE" w:rsidRPr="00375CDF">
        <w:rPr>
          <w:color w:val="000000" w:themeColor="text1"/>
          <w:sz w:val="28"/>
          <w:szCs w:val="28"/>
        </w:rPr>
        <w:t xml:space="preserve">, </w:t>
      </w:r>
      <w:r w:rsidR="00CD536A" w:rsidRPr="00375CDF">
        <w:rPr>
          <w:color w:val="000000" w:themeColor="text1"/>
          <w:sz w:val="28"/>
          <w:szCs w:val="28"/>
          <w:lang w:val="vi-VN"/>
        </w:rPr>
        <w:t>nhà đầu tư nước ngoài</w:t>
      </w:r>
      <w:r w:rsidR="005912CC" w:rsidRPr="00375CDF">
        <w:rPr>
          <w:color w:val="000000" w:themeColor="text1"/>
          <w:sz w:val="28"/>
          <w:szCs w:val="28"/>
          <w:lang w:val="vi-VN"/>
        </w:rPr>
        <w:t xml:space="preserve"> </w:t>
      </w:r>
      <w:r w:rsidR="00EE21AE" w:rsidRPr="00375CDF">
        <w:rPr>
          <w:color w:val="000000" w:themeColor="text1"/>
          <w:sz w:val="28"/>
          <w:szCs w:val="28"/>
        </w:rPr>
        <w:t>bao gồm</w:t>
      </w:r>
      <w:r w:rsidR="00CB4517" w:rsidRPr="00375CDF">
        <w:rPr>
          <w:color w:val="000000" w:themeColor="text1"/>
          <w:sz w:val="28"/>
          <w:szCs w:val="28"/>
        </w:rPr>
        <w:t>:</w:t>
      </w:r>
    </w:p>
    <w:p w14:paraId="3C5E6CF2" w14:textId="77777777" w:rsidR="00BB2F5E" w:rsidRPr="00375CDF" w:rsidRDefault="00BB2F5E" w:rsidP="00614ED4">
      <w:pPr>
        <w:spacing w:before="120" w:after="120"/>
        <w:ind w:firstLine="720"/>
        <w:jc w:val="both"/>
        <w:rPr>
          <w:color w:val="000000" w:themeColor="text1"/>
          <w:sz w:val="28"/>
          <w:szCs w:val="28"/>
        </w:rPr>
      </w:pPr>
      <w:r w:rsidRPr="00375CDF">
        <w:rPr>
          <w:color w:val="000000" w:themeColor="text1"/>
          <w:sz w:val="28"/>
          <w:szCs w:val="28"/>
        </w:rPr>
        <w:t xml:space="preserve">a) </w:t>
      </w:r>
      <w:r w:rsidR="00FF0F02" w:rsidRPr="00375CDF">
        <w:rPr>
          <w:color w:val="000000" w:themeColor="text1"/>
          <w:sz w:val="28"/>
          <w:szCs w:val="28"/>
          <w:lang w:val="vi-VN"/>
        </w:rPr>
        <w:t>T</w:t>
      </w:r>
      <w:r w:rsidR="00CB4517" w:rsidRPr="00375CDF">
        <w:rPr>
          <w:color w:val="000000" w:themeColor="text1"/>
          <w:sz w:val="28"/>
          <w:szCs w:val="28"/>
        </w:rPr>
        <w:t>ài khoản</w:t>
      </w:r>
      <w:r w:rsidR="00940823" w:rsidRPr="00375CDF">
        <w:rPr>
          <w:color w:val="000000" w:themeColor="text1"/>
          <w:sz w:val="28"/>
          <w:szCs w:val="28"/>
        </w:rPr>
        <w:t xml:space="preserve"> </w:t>
      </w:r>
      <w:r w:rsidR="00686A0C" w:rsidRPr="00375CDF">
        <w:rPr>
          <w:color w:val="000000" w:themeColor="text1"/>
          <w:sz w:val="28"/>
          <w:szCs w:val="28"/>
        </w:rPr>
        <w:t xml:space="preserve">thanh toán </w:t>
      </w:r>
      <w:r w:rsidR="00940823" w:rsidRPr="00375CDF">
        <w:rPr>
          <w:color w:val="000000" w:themeColor="text1"/>
          <w:sz w:val="28"/>
          <w:szCs w:val="28"/>
        </w:rPr>
        <w:t>bằng ngoại tệ</w:t>
      </w:r>
      <w:r w:rsidR="00622303" w:rsidRPr="00375CDF">
        <w:rPr>
          <w:color w:val="000000" w:themeColor="text1"/>
          <w:sz w:val="28"/>
          <w:szCs w:val="28"/>
          <w:lang w:val="vi-VN"/>
        </w:rPr>
        <w:t xml:space="preserve"> của doanh nghiệp </w:t>
      </w:r>
      <w:r w:rsidR="000B6AF3" w:rsidRPr="00375CDF">
        <w:rPr>
          <w:color w:val="000000" w:themeColor="text1"/>
          <w:sz w:val="28"/>
          <w:szCs w:val="28"/>
          <w:lang w:val="vi-VN"/>
        </w:rPr>
        <w:t>thành viên</w:t>
      </w:r>
      <w:r w:rsidR="00622303" w:rsidRPr="00375CDF">
        <w:rPr>
          <w:color w:val="000000" w:themeColor="text1"/>
          <w:sz w:val="28"/>
          <w:szCs w:val="28"/>
          <w:lang w:val="vi-VN"/>
        </w:rPr>
        <w:t>;</w:t>
      </w:r>
    </w:p>
    <w:p w14:paraId="5BD936CE" w14:textId="15A11B1F" w:rsidR="00F15A0E" w:rsidRPr="00375CDF" w:rsidRDefault="00BB2F5E" w:rsidP="00614ED4">
      <w:pPr>
        <w:spacing w:before="120" w:after="120"/>
        <w:ind w:firstLine="720"/>
        <w:jc w:val="both"/>
        <w:rPr>
          <w:color w:val="000000" w:themeColor="text1"/>
          <w:sz w:val="28"/>
          <w:szCs w:val="28"/>
        </w:rPr>
      </w:pPr>
      <w:r w:rsidRPr="00375CDF">
        <w:rPr>
          <w:color w:val="000000" w:themeColor="text1"/>
          <w:sz w:val="28"/>
          <w:szCs w:val="28"/>
        </w:rPr>
        <w:t xml:space="preserve">b) </w:t>
      </w:r>
      <w:r w:rsidR="00FF0F02" w:rsidRPr="00375CDF">
        <w:rPr>
          <w:color w:val="000000" w:themeColor="text1"/>
          <w:sz w:val="28"/>
          <w:szCs w:val="28"/>
          <w:lang w:val="vi-VN"/>
        </w:rPr>
        <w:t>Tài</w:t>
      </w:r>
      <w:r w:rsidR="00686A0C" w:rsidRPr="00375CDF">
        <w:rPr>
          <w:color w:val="000000" w:themeColor="text1"/>
          <w:sz w:val="28"/>
          <w:szCs w:val="28"/>
        </w:rPr>
        <w:t xml:space="preserve"> khoản vốn </w:t>
      </w:r>
      <w:r w:rsidR="00F15A0E" w:rsidRPr="00375CDF">
        <w:rPr>
          <w:color w:val="000000" w:themeColor="text1"/>
          <w:sz w:val="28"/>
          <w:szCs w:val="28"/>
        </w:rPr>
        <w:t xml:space="preserve">của </w:t>
      </w:r>
      <w:r w:rsidR="004D1162" w:rsidRPr="00375CDF">
        <w:rPr>
          <w:color w:val="000000" w:themeColor="text1"/>
          <w:sz w:val="28"/>
          <w:szCs w:val="28"/>
        </w:rPr>
        <w:t xml:space="preserve">doanh nghiệp </w:t>
      </w:r>
      <w:r w:rsidR="000B6AF3" w:rsidRPr="00375CDF">
        <w:rPr>
          <w:color w:val="000000" w:themeColor="text1"/>
          <w:sz w:val="28"/>
          <w:szCs w:val="28"/>
        </w:rPr>
        <w:t>thành viên</w:t>
      </w:r>
      <w:r w:rsidR="00335D10" w:rsidRPr="00375CDF">
        <w:rPr>
          <w:color w:val="000000" w:themeColor="text1"/>
          <w:sz w:val="28"/>
          <w:szCs w:val="28"/>
          <w:lang w:val="vi-VN"/>
        </w:rPr>
        <w:t xml:space="preserve">, </w:t>
      </w:r>
      <w:r w:rsidR="004D1162" w:rsidRPr="00375CDF">
        <w:rPr>
          <w:color w:val="000000" w:themeColor="text1"/>
          <w:sz w:val="28"/>
          <w:szCs w:val="28"/>
        </w:rPr>
        <w:t>n</w:t>
      </w:r>
      <w:r w:rsidR="00E91B1C" w:rsidRPr="00375CDF">
        <w:rPr>
          <w:color w:val="000000" w:themeColor="text1"/>
          <w:sz w:val="28"/>
          <w:szCs w:val="28"/>
        </w:rPr>
        <w:t>hà đầu tư nước ngoài.</w:t>
      </w:r>
    </w:p>
    <w:p w14:paraId="6C1D142A" w14:textId="6F722098" w:rsidR="00B444E5" w:rsidRPr="00375CDF" w:rsidRDefault="00AD4FFC" w:rsidP="00614ED4">
      <w:pPr>
        <w:spacing w:before="120" w:after="120"/>
        <w:ind w:firstLine="720"/>
        <w:jc w:val="both"/>
        <w:rPr>
          <w:color w:val="000000" w:themeColor="text1"/>
          <w:sz w:val="28"/>
          <w:szCs w:val="28"/>
        </w:rPr>
      </w:pPr>
      <w:r w:rsidRPr="00375CDF">
        <w:rPr>
          <w:color w:val="000000" w:themeColor="text1"/>
          <w:sz w:val="28"/>
          <w:szCs w:val="28"/>
        </w:rPr>
        <w:t xml:space="preserve">2. </w:t>
      </w:r>
      <w:r w:rsidR="00FF0F02" w:rsidRPr="00375CDF">
        <w:rPr>
          <w:color w:val="000000" w:themeColor="text1"/>
          <w:sz w:val="28"/>
          <w:szCs w:val="28"/>
        </w:rPr>
        <w:t>Việc</w:t>
      </w:r>
      <w:r w:rsidR="00FF0F02" w:rsidRPr="00375CDF">
        <w:rPr>
          <w:color w:val="000000" w:themeColor="text1"/>
          <w:sz w:val="28"/>
          <w:szCs w:val="28"/>
          <w:lang w:val="vi-VN"/>
        </w:rPr>
        <w:t xml:space="preserve"> </w:t>
      </w:r>
      <w:r w:rsidR="00335D10" w:rsidRPr="00375CDF">
        <w:rPr>
          <w:color w:val="000000" w:themeColor="text1"/>
          <w:sz w:val="28"/>
          <w:szCs w:val="28"/>
          <w:lang w:val="vi-VN"/>
        </w:rPr>
        <w:t>m</w:t>
      </w:r>
      <w:r w:rsidR="00D945A1" w:rsidRPr="00375CDF">
        <w:rPr>
          <w:color w:val="000000" w:themeColor="text1"/>
          <w:sz w:val="28"/>
          <w:szCs w:val="28"/>
        </w:rPr>
        <w:t>inh bạch dòng tiền</w:t>
      </w:r>
      <w:r w:rsidR="00686A0C" w:rsidRPr="00375CDF">
        <w:rPr>
          <w:color w:val="000000" w:themeColor="text1"/>
          <w:sz w:val="28"/>
          <w:szCs w:val="28"/>
        </w:rPr>
        <w:t xml:space="preserve"> của các giao dịch chuyển tiền </w:t>
      </w:r>
      <w:r w:rsidR="002B113A" w:rsidRPr="00375CDF">
        <w:rPr>
          <w:color w:val="000000" w:themeColor="text1"/>
          <w:sz w:val="28"/>
          <w:szCs w:val="28"/>
          <w:lang w:val="vi-VN"/>
        </w:rPr>
        <w:t xml:space="preserve">ngoại tệ theo quy định </w:t>
      </w:r>
      <w:r w:rsidR="005D6C68" w:rsidRPr="00375CDF">
        <w:rPr>
          <w:color w:val="000000" w:themeColor="text1"/>
          <w:sz w:val="28"/>
          <w:szCs w:val="28"/>
        </w:rPr>
        <w:t>tại điểm a khoản 1, khoản 3 Điều 84</w:t>
      </w:r>
      <w:r w:rsidR="00490147" w:rsidRPr="00375CDF">
        <w:rPr>
          <w:color w:val="000000" w:themeColor="text1"/>
          <w:sz w:val="28"/>
          <w:szCs w:val="28"/>
          <w:lang w:val="vi-VN"/>
        </w:rPr>
        <w:t xml:space="preserve"> </w:t>
      </w:r>
      <w:r w:rsidR="00490147" w:rsidRPr="00375CDF">
        <w:rPr>
          <w:color w:val="000000" w:themeColor="text1"/>
          <w:sz w:val="28"/>
          <w:szCs w:val="28"/>
        </w:rPr>
        <w:t>Nghị định số 329/2025/NĐ-CP</w:t>
      </w:r>
      <w:r w:rsidR="00F15A0E" w:rsidRPr="00375CDF">
        <w:rPr>
          <w:color w:val="000000" w:themeColor="text1"/>
          <w:sz w:val="28"/>
          <w:szCs w:val="28"/>
        </w:rPr>
        <w:t>.</w:t>
      </w:r>
    </w:p>
    <w:p w14:paraId="00000022" w14:textId="389F6F68" w:rsidR="00882141" w:rsidRPr="00375CDF" w:rsidRDefault="00CB4517" w:rsidP="00614ED4">
      <w:pPr>
        <w:numPr>
          <w:ilvl w:val="0"/>
          <w:numId w:val="10"/>
        </w:numPr>
        <w:spacing w:before="120" w:after="120"/>
        <w:ind w:left="0" w:firstLine="720"/>
        <w:jc w:val="both"/>
        <w:rPr>
          <w:color w:val="000000" w:themeColor="text1"/>
          <w:sz w:val="28"/>
          <w:szCs w:val="28"/>
        </w:rPr>
      </w:pPr>
      <w:r w:rsidRPr="00375CDF">
        <w:rPr>
          <w:b/>
          <w:color w:val="000000" w:themeColor="text1"/>
          <w:sz w:val="28"/>
          <w:szCs w:val="28"/>
        </w:rPr>
        <w:t>Đối tượng áp dụng</w:t>
      </w:r>
      <w:r w:rsidR="00CE1D8C" w:rsidRPr="00375CDF">
        <w:rPr>
          <w:b/>
          <w:color w:val="000000" w:themeColor="text1"/>
          <w:sz w:val="28"/>
          <w:szCs w:val="28"/>
          <w:lang w:val="vi-VN"/>
        </w:rPr>
        <w:t xml:space="preserve"> </w:t>
      </w:r>
    </w:p>
    <w:p w14:paraId="33781DAB" w14:textId="45A7D22D" w:rsidR="0086162A" w:rsidRPr="00375CDF" w:rsidRDefault="0086162A" w:rsidP="00614ED4">
      <w:pPr>
        <w:tabs>
          <w:tab w:val="left" w:pos="0"/>
        </w:tabs>
        <w:spacing w:before="120" w:after="120"/>
        <w:ind w:firstLine="720"/>
        <w:jc w:val="both"/>
        <w:rPr>
          <w:color w:val="000000" w:themeColor="text1"/>
          <w:sz w:val="28"/>
          <w:szCs w:val="28"/>
        </w:rPr>
      </w:pPr>
      <w:r w:rsidRPr="00375CDF">
        <w:rPr>
          <w:color w:val="000000" w:themeColor="text1"/>
          <w:sz w:val="28"/>
          <w:szCs w:val="28"/>
        </w:rPr>
        <w:t>Thông tư này áp dụng đối với:</w:t>
      </w:r>
    </w:p>
    <w:p w14:paraId="490F35FF" w14:textId="77777777" w:rsidR="002C1C01" w:rsidRPr="00375CDF" w:rsidRDefault="008E51E5" w:rsidP="00614ED4">
      <w:pPr>
        <w:numPr>
          <w:ilvl w:val="0"/>
          <w:numId w:val="8"/>
        </w:numPr>
        <w:tabs>
          <w:tab w:val="left" w:pos="426"/>
          <w:tab w:val="left" w:pos="567"/>
          <w:tab w:val="left" w:pos="993"/>
        </w:tabs>
        <w:spacing w:before="120" w:after="120"/>
        <w:ind w:left="0" w:firstLine="720"/>
        <w:jc w:val="both"/>
        <w:rPr>
          <w:color w:val="000000" w:themeColor="text1"/>
          <w:sz w:val="28"/>
          <w:szCs w:val="28"/>
        </w:rPr>
      </w:pPr>
      <w:r w:rsidRPr="00375CDF">
        <w:rPr>
          <w:color w:val="000000" w:themeColor="text1"/>
          <w:sz w:val="28"/>
          <w:szCs w:val="28"/>
        </w:rPr>
        <w:lastRenderedPageBreak/>
        <w:t xml:space="preserve">Doanh nghiệp </w:t>
      </w:r>
      <w:r w:rsidR="000B6AF3" w:rsidRPr="00375CDF">
        <w:rPr>
          <w:color w:val="000000" w:themeColor="text1"/>
          <w:sz w:val="28"/>
          <w:szCs w:val="28"/>
        </w:rPr>
        <w:t>thành viên</w:t>
      </w:r>
      <w:r w:rsidR="007E3CB6" w:rsidRPr="00375CDF">
        <w:rPr>
          <w:color w:val="000000" w:themeColor="text1"/>
          <w:sz w:val="28"/>
          <w:szCs w:val="28"/>
        </w:rPr>
        <w:t xml:space="preserve"> </w:t>
      </w:r>
      <w:r w:rsidR="002C1C01" w:rsidRPr="00375CDF">
        <w:rPr>
          <w:color w:val="000000" w:themeColor="text1"/>
          <w:sz w:val="28"/>
          <w:szCs w:val="28"/>
          <w:lang w:val="vi-VN"/>
        </w:rPr>
        <w:t xml:space="preserve">quy định tại khoản 6 Điều 3 </w:t>
      </w:r>
      <w:r w:rsidR="002C1C01" w:rsidRPr="00375CDF">
        <w:rPr>
          <w:color w:val="000000" w:themeColor="text1"/>
          <w:sz w:val="28"/>
          <w:szCs w:val="28"/>
        </w:rPr>
        <w:t>Nghị định số 329/2025/NĐ-CP</w:t>
      </w:r>
      <w:r w:rsidR="007E3CB6" w:rsidRPr="00375CDF">
        <w:rPr>
          <w:color w:val="000000" w:themeColor="text1"/>
          <w:sz w:val="28"/>
          <w:szCs w:val="28"/>
        </w:rPr>
        <w:t>.</w:t>
      </w:r>
    </w:p>
    <w:p w14:paraId="7FE8AFAA" w14:textId="2C19823D" w:rsidR="007E3CB6" w:rsidRPr="00375CDF" w:rsidRDefault="00B30A6D" w:rsidP="00614ED4">
      <w:pPr>
        <w:numPr>
          <w:ilvl w:val="0"/>
          <w:numId w:val="8"/>
        </w:numPr>
        <w:tabs>
          <w:tab w:val="left" w:pos="426"/>
          <w:tab w:val="left" w:pos="567"/>
          <w:tab w:val="left" w:pos="993"/>
        </w:tabs>
        <w:spacing w:before="120" w:after="120"/>
        <w:ind w:left="0" w:firstLine="720"/>
        <w:jc w:val="both"/>
        <w:rPr>
          <w:color w:val="000000" w:themeColor="text1"/>
          <w:sz w:val="28"/>
          <w:szCs w:val="28"/>
        </w:rPr>
      </w:pPr>
      <w:r w:rsidRPr="00375CDF">
        <w:rPr>
          <w:color w:val="000000" w:themeColor="text1"/>
          <w:sz w:val="28"/>
          <w:szCs w:val="28"/>
          <w:lang w:val="vi-VN"/>
        </w:rPr>
        <w:t>N</w:t>
      </w:r>
      <w:r w:rsidRPr="00375CDF">
        <w:rPr>
          <w:color w:val="000000" w:themeColor="text1"/>
          <w:sz w:val="28"/>
          <w:szCs w:val="28"/>
        </w:rPr>
        <w:t xml:space="preserve">hà đầu tư nước ngoài </w:t>
      </w:r>
      <w:r w:rsidR="002C1C01" w:rsidRPr="00375CDF">
        <w:rPr>
          <w:color w:val="000000" w:themeColor="text1"/>
          <w:sz w:val="28"/>
          <w:szCs w:val="28"/>
          <w:lang w:val="vi-VN"/>
        </w:rPr>
        <w:t xml:space="preserve">quy định tại khoản 10 Điều 3 </w:t>
      </w:r>
      <w:r w:rsidR="002C1C01" w:rsidRPr="00375CDF">
        <w:rPr>
          <w:color w:val="000000" w:themeColor="text1"/>
          <w:sz w:val="28"/>
          <w:szCs w:val="28"/>
        </w:rPr>
        <w:t>Nghị định số 324/2025/NĐ-CP của Chính phủ quy định về chính sách tài chính trong Trung tâm tài chính quốc tế tại Việt Nam</w:t>
      </w:r>
      <w:r w:rsidR="007E3CB6" w:rsidRPr="00375CDF">
        <w:rPr>
          <w:color w:val="000000" w:themeColor="text1"/>
          <w:sz w:val="28"/>
          <w:szCs w:val="28"/>
        </w:rPr>
        <w:t>.</w:t>
      </w:r>
    </w:p>
    <w:p w14:paraId="7BBC0569" w14:textId="57DB9088" w:rsidR="00DA16CE" w:rsidRPr="00375CDF" w:rsidRDefault="00DA16CE" w:rsidP="00614ED4">
      <w:pPr>
        <w:numPr>
          <w:ilvl w:val="0"/>
          <w:numId w:val="8"/>
        </w:numPr>
        <w:tabs>
          <w:tab w:val="left" w:pos="426"/>
          <w:tab w:val="left" w:pos="567"/>
          <w:tab w:val="left" w:pos="993"/>
        </w:tabs>
        <w:spacing w:before="120" w:after="120"/>
        <w:ind w:left="0" w:firstLine="720"/>
        <w:jc w:val="both"/>
        <w:rPr>
          <w:color w:val="000000" w:themeColor="text1"/>
          <w:sz w:val="28"/>
          <w:szCs w:val="28"/>
        </w:rPr>
      </w:pPr>
      <w:r w:rsidRPr="00375CDF">
        <w:rPr>
          <w:color w:val="000000" w:themeColor="text1"/>
          <w:sz w:val="28"/>
          <w:szCs w:val="28"/>
        </w:rPr>
        <w:t>Bên</w:t>
      </w:r>
      <w:r w:rsidRPr="00375CDF">
        <w:rPr>
          <w:color w:val="000000" w:themeColor="text1"/>
          <w:sz w:val="28"/>
          <w:szCs w:val="28"/>
          <w:lang w:val="vi-VN"/>
        </w:rPr>
        <w:t xml:space="preserve"> đi vay trong nước</w:t>
      </w:r>
      <w:r w:rsidR="002C1C01" w:rsidRPr="00375CDF">
        <w:rPr>
          <w:color w:val="000000" w:themeColor="text1"/>
          <w:sz w:val="28"/>
          <w:szCs w:val="28"/>
          <w:lang w:val="vi-VN"/>
        </w:rPr>
        <w:t xml:space="preserve"> quy định tại khoản 1 Điều 3 </w:t>
      </w:r>
      <w:r w:rsidR="002C1C01" w:rsidRPr="00375CDF">
        <w:rPr>
          <w:color w:val="000000" w:themeColor="text1"/>
          <w:sz w:val="28"/>
          <w:szCs w:val="28"/>
        </w:rPr>
        <w:t>Nghị định số 329/2025/NĐ-CP</w:t>
      </w:r>
      <w:r w:rsidRPr="00375CDF">
        <w:rPr>
          <w:color w:val="000000" w:themeColor="text1"/>
          <w:sz w:val="28"/>
          <w:szCs w:val="28"/>
          <w:lang w:val="vi-VN"/>
        </w:rPr>
        <w:t>.</w:t>
      </w:r>
    </w:p>
    <w:p w14:paraId="4CED6199" w14:textId="6EC6AC41" w:rsidR="00DA16CE" w:rsidRPr="00375CDF" w:rsidRDefault="000B6AF3" w:rsidP="00614ED4">
      <w:pPr>
        <w:numPr>
          <w:ilvl w:val="0"/>
          <w:numId w:val="8"/>
        </w:numPr>
        <w:tabs>
          <w:tab w:val="left" w:pos="426"/>
          <w:tab w:val="left" w:pos="567"/>
          <w:tab w:val="left" w:pos="993"/>
        </w:tabs>
        <w:spacing w:before="120" w:after="120"/>
        <w:ind w:left="0" w:firstLine="720"/>
        <w:jc w:val="both"/>
        <w:rPr>
          <w:color w:val="000000" w:themeColor="text1"/>
          <w:sz w:val="28"/>
          <w:szCs w:val="28"/>
        </w:rPr>
      </w:pPr>
      <w:r w:rsidRPr="00375CDF">
        <w:rPr>
          <w:color w:val="000000" w:themeColor="text1"/>
          <w:sz w:val="28"/>
          <w:szCs w:val="28"/>
        </w:rPr>
        <w:t>Ngân hàng</w:t>
      </w:r>
      <w:r w:rsidR="00DA16CE" w:rsidRPr="00375CDF">
        <w:rPr>
          <w:color w:val="000000" w:themeColor="text1"/>
          <w:sz w:val="28"/>
          <w:szCs w:val="28"/>
        </w:rPr>
        <w:t xml:space="preserve"> cung ứng dịch vụ thanh toán qua tài khoản bao gồm </w:t>
      </w:r>
      <w:r w:rsidR="003A5E4C" w:rsidRPr="00375CDF">
        <w:rPr>
          <w:color w:val="000000" w:themeColor="text1"/>
          <w:sz w:val="28"/>
          <w:szCs w:val="28"/>
        </w:rPr>
        <w:t>ngân hàng thành viên</w:t>
      </w:r>
      <w:r w:rsidR="00DA16CE" w:rsidRPr="00375CDF">
        <w:rPr>
          <w:color w:val="000000" w:themeColor="text1"/>
          <w:sz w:val="28"/>
          <w:szCs w:val="28"/>
        </w:rPr>
        <w:t xml:space="preserve"> </w:t>
      </w:r>
      <w:r w:rsidR="003A5E4C" w:rsidRPr="00375CDF">
        <w:rPr>
          <w:color w:val="000000" w:themeColor="text1"/>
          <w:sz w:val="28"/>
          <w:szCs w:val="28"/>
          <w:lang w:val="vi-VN"/>
        </w:rPr>
        <w:t xml:space="preserve">theo quy định tại khoản </w:t>
      </w:r>
      <w:r w:rsidR="003A5E4C" w:rsidRPr="00375CDF">
        <w:rPr>
          <w:color w:val="000000" w:themeColor="text1"/>
          <w:sz w:val="28"/>
          <w:szCs w:val="28"/>
        </w:rPr>
        <w:t>1</w:t>
      </w:r>
      <w:r w:rsidR="003A5E4C" w:rsidRPr="00375CDF">
        <w:rPr>
          <w:color w:val="000000" w:themeColor="text1"/>
          <w:sz w:val="28"/>
          <w:szCs w:val="28"/>
          <w:lang w:val="vi-VN"/>
        </w:rPr>
        <w:t xml:space="preserve"> Điều 2</w:t>
      </w:r>
      <w:r w:rsidR="003A5E4C" w:rsidRPr="00375CDF">
        <w:rPr>
          <w:color w:val="000000" w:themeColor="text1"/>
          <w:sz w:val="28"/>
          <w:szCs w:val="28"/>
        </w:rPr>
        <w:t xml:space="preserve"> Nghị định số 329/2025/NĐ-CP </w:t>
      </w:r>
      <w:r w:rsidR="00DA16CE" w:rsidRPr="00375CDF">
        <w:rPr>
          <w:color w:val="000000" w:themeColor="text1"/>
          <w:sz w:val="28"/>
          <w:szCs w:val="28"/>
        </w:rPr>
        <w:t xml:space="preserve">nơi doanh nghiệp </w:t>
      </w:r>
      <w:r w:rsidRPr="00375CDF">
        <w:rPr>
          <w:color w:val="000000" w:themeColor="text1"/>
          <w:sz w:val="28"/>
          <w:szCs w:val="28"/>
        </w:rPr>
        <w:t>thành viên</w:t>
      </w:r>
      <w:r w:rsidR="00DA16CE" w:rsidRPr="00375CDF">
        <w:rPr>
          <w:color w:val="000000" w:themeColor="text1"/>
          <w:sz w:val="28"/>
          <w:szCs w:val="28"/>
        </w:rPr>
        <w:t>, nhà đầu tư nước ngoài mở tài khoản và tổ chức tín dụng Việt Nam</w:t>
      </w:r>
      <w:r w:rsidR="00EB211A" w:rsidRPr="00375CDF">
        <w:rPr>
          <w:color w:val="000000" w:themeColor="text1"/>
          <w:sz w:val="28"/>
          <w:szCs w:val="28"/>
          <w:lang w:val="vi-VN"/>
        </w:rPr>
        <w:t xml:space="preserve"> theo quy định tại khoản 22 Điều 3</w:t>
      </w:r>
      <w:r w:rsidR="00DA16CE" w:rsidRPr="00375CDF">
        <w:rPr>
          <w:color w:val="000000" w:themeColor="text1"/>
          <w:sz w:val="28"/>
          <w:szCs w:val="28"/>
        </w:rPr>
        <w:t xml:space="preserve"> </w:t>
      </w:r>
      <w:r w:rsidR="00EB211A" w:rsidRPr="00375CDF">
        <w:rPr>
          <w:color w:val="000000" w:themeColor="text1"/>
          <w:sz w:val="28"/>
          <w:szCs w:val="28"/>
        </w:rPr>
        <w:t xml:space="preserve">Nghị định số 329/2025/NĐ-CP </w:t>
      </w:r>
      <w:r w:rsidR="00DA16CE" w:rsidRPr="00375CDF">
        <w:rPr>
          <w:color w:val="000000" w:themeColor="text1"/>
          <w:sz w:val="28"/>
          <w:szCs w:val="28"/>
        </w:rPr>
        <w:t>nơi bên đi vay trong nước mở tài khoản</w:t>
      </w:r>
      <w:r w:rsidR="00DA16CE" w:rsidRPr="00375CDF">
        <w:rPr>
          <w:color w:val="000000" w:themeColor="text1"/>
          <w:sz w:val="28"/>
          <w:szCs w:val="28"/>
          <w:lang w:val="vi-VN"/>
        </w:rPr>
        <w:t>.</w:t>
      </w:r>
    </w:p>
    <w:p w14:paraId="7E1495E4" w14:textId="48EE7FDA" w:rsidR="00A63656" w:rsidRPr="00375CDF" w:rsidRDefault="00DA16CE" w:rsidP="00614ED4">
      <w:pPr>
        <w:numPr>
          <w:ilvl w:val="0"/>
          <w:numId w:val="8"/>
        </w:numPr>
        <w:tabs>
          <w:tab w:val="left" w:pos="426"/>
          <w:tab w:val="left" w:pos="567"/>
          <w:tab w:val="left" w:pos="993"/>
        </w:tabs>
        <w:spacing w:before="120" w:after="120"/>
        <w:ind w:left="0" w:firstLine="720"/>
        <w:jc w:val="both"/>
        <w:rPr>
          <w:color w:val="000000" w:themeColor="text1"/>
          <w:sz w:val="28"/>
          <w:szCs w:val="28"/>
        </w:rPr>
      </w:pPr>
      <w:r w:rsidRPr="00375CDF">
        <w:rPr>
          <w:color w:val="000000" w:themeColor="text1"/>
          <w:sz w:val="28"/>
          <w:szCs w:val="28"/>
          <w:lang w:val="vi-VN"/>
        </w:rPr>
        <w:t>C</w:t>
      </w:r>
      <w:r w:rsidR="00CB4517" w:rsidRPr="00375CDF">
        <w:rPr>
          <w:color w:val="000000" w:themeColor="text1"/>
          <w:sz w:val="28"/>
          <w:szCs w:val="28"/>
        </w:rPr>
        <w:t>ác tổ chức, cá nhân khác</w:t>
      </w:r>
      <w:r w:rsidR="00410123" w:rsidRPr="00375CDF">
        <w:rPr>
          <w:color w:val="000000" w:themeColor="text1"/>
          <w:sz w:val="28"/>
          <w:szCs w:val="28"/>
          <w:lang w:val="vi-VN"/>
        </w:rPr>
        <w:t xml:space="preserve"> có</w:t>
      </w:r>
      <w:r w:rsidR="00CB4517" w:rsidRPr="00375CDF">
        <w:rPr>
          <w:color w:val="000000" w:themeColor="text1"/>
          <w:sz w:val="28"/>
          <w:szCs w:val="28"/>
        </w:rPr>
        <w:t xml:space="preserve"> liên quan.</w:t>
      </w:r>
    </w:p>
    <w:p w14:paraId="76C7462F" w14:textId="62F64B38" w:rsidR="00A63656" w:rsidRPr="00375CDF" w:rsidRDefault="00A63656" w:rsidP="00614ED4">
      <w:pPr>
        <w:numPr>
          <w:ilvl w:val="0"/>
          <w:numId w:val="10"/>
        </w:numPr>
        <w:spacing w:before="120" w:after="120"/>
        <w:ind w:left="0" w:firstLine="720"/>
        <w:jc w:val="both"/>
        <w:rPr>
          <w:b/>
          <w:color w:val="000000" w:themeColor="text1"/>
          <w:sz w:val="28"/>
          <w:szCs w:val="28"/>
        </w:rPr>
      </w:pPr>
      <w:bookmarkStart w:id="3" w:name="bookmark=id.p3jvb9jo5oi" w:colFirst="0" w:colLast="0"/>
      <w:bookmarkEnd w:id="3"/>
      <w:r w:rsidRPr="00375CDF">
        <w:rPr>
          <w:b/>
          <w:color w:val="000000" w:themeColor="text1"/>
          <w:sz w:val="28"/>
          <w:szCs w:val="28"/>
        </w:rPr>
        <w:t xml:space="preserve">Sử dụng tài khoản thanh toán bằng ngoại tệ của doanh nghiệp </w:t>
      </w:r>
      <w:r w:rsidR="000B6AF3" w:rsidRPr="00375CDF">
        <w:rPr>
          <w:b/>
          <w:color w:val="000000" w:themeColor="text1"/>
          <w:sz w:val="28"/>
          <w:szCs w:val="28"/>
        </w:rPr>
        <w:t>thành viên</w:t>
      </w:r>
    </w:p>
    <w:p w14:paraId="1872FB21" w14:textId="77777777" w:rsidR="00FF50DC" w:rsidRPr="00375CDF" w:rsidRDefault="00FF50DC" w:rsidP="00614ED4">
      <w:pPr>
        <w:spacing w:before="120" w:after="120"/>
        <w:ind w:firstLine="720"/>
        <w:jc w:val="both"/>
        <w:rPr>
          <w:color w:val="000000" w:themeColor="text1"/>
          <w:sz w:val="28"/>
          <w:szCs w:val="28"/>
        </w:rPr>
      </w:pPr>
      <w:bookmarkStart w:id="4" w:name="bookmark=id.1voux1wenmlh" w:colFirst="0" w:colLast="0"/>
      <w:bookmarkEnd w:id="4"/>
      <w:r w:rsidRPr="00375CDF">
        <w:rPr>
          <w:color w:val="000000" w:themeColor="text1"/>
          <w:sz w:val="28"/>
          <w:szCs w:val="28"/>
        </w:rPr>
        <w:t>1. Thu:</w:t>
      </w:r>
    </w:p>
    <w:p w14:paraId="30D1C58F" w14:textId="55D3F1D8" w:rsidR="00DA16CE" w:rsidRPr="00375CDF" w:rsidRDefault="00DA16CE" w:rsidP="00614ED4">
      <w:pPr>
        <w:spacing w:before="120" w:after="120"/>
        <w:ind w:firstLine="720"/>
        <w:jc w:val="both"/>
        <w:rPr>
          <w:color w:val="000000" w:themeColor="text1"/>
          <w:sz w:val="28"/>
          <w:szCs w:val="28"/>
          <w:lang w:val="vi-VN"/>
        </w:rPr>
      </w:pPr>
      <w:r w:rsidRPr="00375CDF">
        <w:rPr>
          <w:color w:val="000000" w:themeColor="text1"/>
          <w:sz w:val="28"/>
          <w:szCs w:val="28"/>
        </w:rPr>
        <w:t xml:space="preserve">a) </w:t>
      </w:r>
      <w:r w:rsidRPr="00375CDF">
        <w:rPr>
          <w:color w:val="000000" w:themeColor="text1"/>
          <w:sz w:val="28"/>
          <w:szCs w:val="28"/>
          <w:lang w:val="vi-VN"/>
        </w:rPr>
        <w:t>N</w:t>
      </w:r>
      <w:r w:rsidR="00FF50DC" w:rsidRPr="00375CDF">
        <w:rPr>
          <w:color w:val="000000" w:themeColor="text1"/>
          <w:sz w:val="28"/>
          <w:szCs w:val="28"/>
        </w:rPr>
        <w:t xml:space="preserve">goại tệ </w:t>
      </w:r>
      <w:r w:rsidR="00BD6DB8" w:rsidRPr="00375CDF">
        <w:rPr>
          <w:color w:val="000000" w:themeColor="text1"/>
          <w:sz w:val="28"/>
          <w:szCs w:val="28"/>
          <w:lang w:val="vi-VN"/>
        </w:rPr>
        <w:t>chuyển khoản</w:t>
      </w:r>
      <w:r w:rsidR="00BD6DB8" w:rsidRPr="00375CDF">
        <w:rPr>
          <w:color w:val="000000" w:themeColor="text1"/>
          <w:sz w:val="28"/>
          <w:szCs w:val="28"/>
        </w:rPr>
        <w:t xml:space="preserve"> </w:t>
      </w:r>
      <w:r w:rsidR="00FF50DC" w:rsidRPr="00375CDF">
        <w:rPr>
          <w:color w:val="000000" w:themeColor="text1"/>
          <w:sz w:val="28"/>
          <w:szCs w:val="28"/>
        </w:rPr>
        <w:t>từ nước ngoài chuyển vào;</w:t>
      </w:r>
    </w:p>
    <w:p w14:paraId="6DA95C37" w14:textId="57D91A47" w:rsidR="00FF50DC" w:rsidRPr="00375CDF" w:rsidRDefault="00DA16CE" w:rsidP="00614ED4">
      <w:pPr>
        <w:spacing w:before="120" w:after="120"/>
        <w:ind w:firstLine="720"/>
        <w:jc w:val="both"/>
        <w:rPr>
          <w:color w:val="000000" w:themeColor="text1"/>
          <w:sz w:val="28"/>
          <w:szCs w:val="28"/>
        </w:rPr>
      </w:pPr>
      <w:r w:rsidRPr="00375CDF">
        <w:rPr>
          <w:color w:val="000000" w:themeColor="text1"/>
          <w:sz w:val="28"/>
          <w:szCs w:val="28"/>
        </w:rPr>
        <w:t xml:space="preserve">b) </w:t>
      </w:r>
      <w:r w:rsidRPr="00375CDF">
        <w:rPr>
          <w:color w:val="000000" w:themeColor="text1"/>
          <w:sz w:val="28"/>
          <w:szCs w:val="28"/>
          <w:lang w:val="vi-VN"/>
        </w:rPr>
        <w:t>N</w:t>
      </w:r>
      <w:r w:rsidR="00FF50DC" w:rsidRPr="00375CDF">
        <w:rPr>
          <w:color w:val="000000" w:themeColor="text1"/>
          <w:sz w:val="28"/>
          <w:szCs w:val="28"/>
        </w:rPr>
        <w:t xml:space="preserve">goại tệ từ việc </w:t>
      </w:r>
      <w:r w:rsidRPr="00375CDF">
        <w:rPr>
          <w:color w:val="000000" w:themeColor="text1"/>
          <w:sz w:val="28"/>
          <w:szCs w:val="28"/>
          <w:lang w:val="vi-VN"/>
        </w:rPr>
        <w:t xml:space="preserve">thực hiện </w:t>
      </w:r>
      <w:r w:rsidR="00FF50DC" w:rsidRPr="00375CDF">
        <w:rPr>
          <w:color w:val="000000" w:themeColor="text1"/>
          <w:sz w:val="28"/>
          <w:szCs w:val="28"/>
        </w:rPr>
        <w:t xml:space="preserve">hoạt động, dịch vụ </w:t>
      </w:r>
      <w:r w:rsidR="006D4103" w:rsidRPr="00375CDF">
        <w:rPr>
          <w:color w:val="000000" w:themeColor="text1"/>
          <w:sz w:val="28"/>
          <w:szCs w:val="28"/>
          <w:lang w:val="vi-VN"/>
        </w:rPr>
        <w:t xml:space="preserve">phù hợp với </w:t>
      </w:r>
      <w:r w:rsidR="008E2295" w:rsidRPr="00375CDF">
        <w:rPr>
          <w:color w:val="000000" w:themeColor="text1"/>
          <w:sz w:val="28"/>
          <w:szCs w:val="28"/>
          <w:lang w:val="vi-VN"/>
        </w:rPr>
        <w:t xml:space="preserve">pháp luật </w:t>
      </w:r>
      <w:r w:rsidR="009111E5" w:rsidRPr="00375CDF">
        <w:rPr>
          <w:color w:val="000000" w:themeColor="text1"/>
          <w:sz w:val="28"/>
          <w:szCs w:val="28"/>
          <w:lang w:val="vi-VN"/>
        </w:rPr>
        <w:t xml:space="preserve">về Trung tâm tài chính quốc tế tại Việt Nam </w:t>
      </w:r>
      <w:r w:rsidR="006D4103" w:rsidRPr="00375CDF">
        <w:rPr>
          <w:color w:val="000000" w:themeColor="text1"/>
          <w:sz w:val="28"/>
          <w:szCs w:val="28"/>
          <w:lang w:val="vi-VN"/>
        </w:rPr>
        <w:t>với các thành viên khác</w:t>
      </w:r>
      <w:r w:rsidR="00EE6396">
        <w:rPr>
          <w:color w:val="000000" w:themeColor="text1"/>
          <w:sz w:val="28"/>
          <w:szCs w:val="28"/>
        </w:rPr>
        <w:t xml:space="preserve">, </w:t>
      </w:r>
      <w:r w:rsidR="00EE6396" w:rsidRPr="00375CDF">
        <w:rPr>
          <w:color w:val="000000" w:themeColor="text1"/>
          <w:sz w:val="28"/>
          <w:szCs w:val="28"/>
          <w:lang w:val="vi-VN"/>
        </w:rPr>
        <w:t>tổ chức, cá nhân ngoài lãnh thổ Việt Nam</w:t>
      </w:r>
      <w:r w:rsidR="00FF50DC" w:rsidRPr="00375CDF">
        <w:rPr>
          <w:color w:val="000000" w:themeColor="text1"/>
          <w:sz w:val="28"/>
          <w:szCs w:val="28"/>
        </w:rPr>
        <w:t>;</w:t>
      </w:r>
    </w:p>
    <w:p w14:paraId="29FEA7B0" w14:textId="1D5849EA" w:rsidR="00724837" w:rsidRPr="00375CDF" w:rsidRDefault="00FF50DC" w:rsidP="00614ED4">
      <w:pPr>
        <w:spacing w:before="120" w:after="120"/>
        <w:ind w:firstLine="720"/>
        <w:jc w:val="both"/>
        <w:rPr>
          <w:color w:val="000000" w:themeColor="text1"/>
          <w:sz w:val="28"/>
          <w:szCs w:val="28"/>
          <w:lang w:val="vi-VN"/>
        </w:rPr>
      </w:pPr>
      <w:r w:rsidRPr="00375CDF">
        <w:rPr>
          <w:color w:val="000000" w:themeColor="text1"/>
          <w:sz w:val="28"/>
          <w:szCs w:val="28"/>
        </w:rPr>
        <w:t xml:space="preserve">c) </w:t>
      </w:r>
      <w:r w:rsidR="00DA16CE" w:rsidRPr="00375CDF">
        <w:rPr>
          <w:color w:val="000000" w:themeColor="text1"/>
          <w:sz w:val="28"/>
          <w:szCs w:val="28"/>
          <w:lang w:val="vi-VN"/>
        </w:rPr>
        <w:t>N</w:t>
      </w:r>
      <w:r w:rsidRPr="00375CDF">
        <w:rPr>
          <w:color w:val="000000" w:themeColor="text1"/>
          <w:sz w:val="28"/>
          <w:szCs w:val="28"/>
        </w:rPr>
        <w:t>goại tệ</w:t>
      </w:r>
      <w:r w:rsidR="00B24E2C" w:rsidRPr="00375CDF">
        <w:rPr>
          <w:color w:val="000000" w:themeColor="text1"/>
          <w:sz w:val="28"/>
          <w:szCs w:val="28"/>
          <w:lang w:val="vi-VN"/>
        </w:rPr>
        <w:t xml:space="preserve"> chuyển khoản</w:t>
      </w:r>
      <w:r w:rsidRPr="00375CDF">
        <w:rPr>
          <w:color w:val="000000" w:themeColor="text1"/>
          <w:sz w:val="28"/>
          <w:szCs w:val="28"/>
        </w:rPr>
        <w:t xml:space="preserve"> </w:t>
      </w:r>
      <w:r w:rsidR="00DA16CE" w:rsidRPr="00375CDF">
        <w:rPr>
          <w:color w:val="000000" w:themeColor="text1"/>
          <w:sz w:val="28"/>
          <w:szCs w:val="28"/>
          <w:lang w:val="vi-VN"/>
        </w:rPr>
        <w:t>của</w:t>
      </w:r>
      <w:r w:rsidRPr="00375CDF">
        <w:rPr>
          <w:color w:val="000000" w:themeColor="text1"/>
          <w:sz w:val="28"/>
          <w:szCs w:val="28"/>
        </w:rPr>
        <w:t xml:space="preserve"> nhà đầu tư trong nước</w:t>
      </w:r>
      <w:r w:rsidR="00BD6DB8" w:rsidRPr="00375CDF">
        <w:rPr>
          <w:color w:val="000000" w:themeColor="text1"/>
          <w:sz w:val="28"/>
          <w:szCs w:val="28"/>
          <w:lang w:val="vi-VN"/>
        </w:rPr>
        <w:t xml:space="preserve">, nhà đầu tư nước ngoài, doanh nghiệp thành viên khác </w:t>
      </w:r>
      <w:r w:rsidRPr="00375CDF">
        <w:rPr>
          <w:color w:val="000000" w:themeColor="text1"/>
          <w:sz w:val="28"/>
          <w:szCs w:val="28"/>
        </w:rPr>
        <w:t xml:space="preserve">góp vốn </w:t>
      </w:r>
      <w:r w:rsidR="00B24E2C" w:rsidRPr="00375CDF">
        <w:rPr>
          <w:color w:val="000000" w:themeColor="text1"/>
          <w:sz w:val="28"/>
          <w:szCs w:val="28"/>
          <w:lang w:val="vi-VN"/>
        </w:rPr>
        <w:t xml:space="preserve">trong </w:t>
      </w:r>
      <w:r w:rsidRPr="00375CDF">
        <w:rPr>
          <w:color w:val="000000" w:themeColor="text1"/>
          <w:sz w:val="28"/>
          <w:szCs w:val="28"/>
        </w:rPr>
        <w:t xml:space="preserve">doanh nghiệp </w:t>
      </w:r>
      <w:r w:rsidR="000B6AF3" w:rsidRPr="00375CDF">
        <w:rPr>
          <w:color w:val="000000" w:themeColor="text1"/>
          <w:sz w:val="28"/>
          <w:szCs w:val="28"/>
        </w:rPr>
        <w:t>thành viên</w:t>
      </w:r>
      <w:r w:rsidR="00E0406B" w:rsidRPr="00375CDF">
        <w:rPr>
          <w:color w:val="000000" w:themeColor="text1"/>
          <w:sz w:val="28"/>
          <w:szCs w:val="28"/>
        </w:rPr>
        <w:t xml:space="preserve"> theo</w:t>
      </w:r>
      <w:r w:rsidR="00E0406B" w:rsidRPr="00375CDF">
        <w:rPr>
          <w:color w:val="000000" w:themeColor="text1"/>
          <w:sz w:val="28"/>
          <w:szCs w:val="28"/>
          <w:lang w:val="vi-VN"/>
        </w:rPr>
        <w:t xml:space="preserve"> quy định</w:t>
      </w:r>
      <w:r w:rsidR="00E0406B" w:rsidRPr="00375CDF">
        <w:rPr>
          <w:color w:val="000000" w:themeColor="text1"/>
          <w:sz w:val="28"/>
          <w:szCs w:val="28"/>
        </w:rPr>
        <w:t xml:space="preserve"> tại</w:t>
      </w:r>
      <w:r w:rsidR="00E0406B" w:rsidRPr="00375CDF">
        <w:rPr>
          <w:color w:val="000000" w:themeColor="text1"/>
          <w:sz w:val="28"/>
          <w:szCs w:val="28"/>
          <w:lang w:val="vi-VN"/>
        </w:rPr>
        <w:t xml:space="preserve"> </w:t>
      </w:r>
      <w:r w:rsidR="00B86080" w:rsidRPr="00375CDF">
        <w:rPr>
          <w:iCs/>
          <w:color w:val="000000" w:themeColor="text1"/>
          <w:sz w:val="28"/>
          <w:szCs w:val="28"/>
          <w:lang w:val="vi-VN"/>
        </w:rPr>
        <w:t xml:space="preserve">Nghị quyết số 222/2025/QH15 </w:t>
      </w:r>
      <w:r w:rsidR="006C541E" w:rsidRPr="00375CDF">
        <w:rPr>
          <w:iCs/>
          <w:color w:val="000000" w:themeColor="text1"/>
          <w:sz w:val="28"/>
          <w:szCs w:val="28"/>
          <w:lang w:val="vi-VN"/>
        </w:rPr>
        <w:t xml:space="preserve">về Trung tâm tài chính quốc tế tại Việt Nam </w:t>
      </w:r>
      <w:r w:rsidR="00B86080" w:rsidRPr="00375CDF">
        <w:rPr>
          <w:iCs/>
          <w:color w:val="000000" w:themeColor="text1"/>
          <w:sz w:val="28"/>
          <w:szCs w:val="28"/>
          <w:lang w:val="vi-VN"/>
        </w:rPr>
        <w:t>và các văn bản hướng dẫn</w:t>
      </w:r>
      <w:r w:rsidRPr="00375CDF">
        <w:rPr>
          <w:color w:val="000000" w:themeColor="text1"/>
          <w:sz w:val="28"/>
          <w:szCs w:val="28"/>
        </w:rPr>
        <w:t xml:space="preserve">; </w:t>
      </w:r>
    </w:p>
    <w:p w14:paraId="2CB8DD0C" w14:textId="05320C3E" w:rsidR="008F5C69" w:rsidRPr="00375CDF" w:rsidRDefault="004F6345" w:rsidP="00614ED4">
      <w:pPr>
        <w:spacing w:before="120" w:after="120"/>
        <w:ind w:firstLine="720"/>
        <w:jc w:val="both"/>
        <w:rPr>
          <w:color w:val="000000" w:themeColor="text1"/>
          <w:sz w:val="28"/>
          <w:szCs w:val="28"/>
          <w:lang w:val="vi-VN"/>
        </w:rPr>
      </w:pPr>
      <w:r w:rsidRPr="00375CDF">
        <w:rPr>
          <w:color w:val="000000" w:themeColor="text1"/>
          <w:sz w:val="28"/>
          <w:szCs w:val="28"/>
          <w:lang w:val="vi-VN"/>
        </w:rPr>
        <w:t>d</w:t>
      </w:r>
      <w:r w:rsidR="00A72858" w:rsidRPr="00375CDF">
        <w:rPr>
          <w:color w:val="000000" w:themeColor="text1"/>
          <w:sz w:val="28"/>
          <w:szCs w:val="28"/>
        </w:rPr>
        <w:t xml:space="preserve">) </w:t>
      </w:r>
      <w:r w:rsidR="008F5C69" w:rsidRPr="00375CDF">
        <w:rPr>
          <w:color w:val="000000" w:themeColor="text1"/>
          <w:sz w:val="28"/>
          <w:szCs w:val="28"/>
        </w:rPr>
        <w:t xml:space="preserve">Nộp lại số ngoại tệ tiền mặt của </w:t>
      </w:r>
      <w:r w:rsidR="008F5C69" w:rsidRPr="00375CDF">
        <w:rPr>
          <w:color w:val="000000" w:themeColor="text1"/>
          <w:sz w:val="28"/>
          <w:szCs w:val="28"/>
          <w:lang w:val="vi-VN"/>
        </w:rPr>
        <w:t xml:space="preserve">doanh nghiệp </w:t>
      </w:r>
      <w:r w:rsidR="000B6AF3" w:rsidRPr="00375CDF">
        <w:rPr>
          <w:color w:val="000000" w:themeColor="text1"/>
          <w:sz w:val="28"/>
          <w:szCs w:val="28"/>
          <w:lang w:val="vi-VN"/>
        </w:rPr>
        <w:t>thành viên</w:t>
      </w:r>
      <w:r w:rsidR="008F5C69" w:rsidRPr="00375CDF">
        <w:rPr>
          <w:color w:val="000000" w:themeColor="text1"/>
          <w:sz w:val="28"/>
          <w:szCs w:val="28"/>
        </w:rPr>
        <w:t xml:space="preserve"> rút ra cho nhân viên đi công tác ở nước ngoài nhưng chi tiêu không hết tại </w:t>
      </w:r>
      <w:r w:rsidR="000B6AF3" w:rsidRPr="00375CDF">
        <w:rPr>
          <w:color w:val="000000" w:themeColor="text1"/>
          <w:sz w:val="28"/>
          <w:szCs w:val="28"/>
        </w:rPr>
        <w:t>ngân hàng</w:t>
      </w:r>
      <w:r w:rsidR="008F5C69" w:rsidRPr="00375CDF">
        <w:rPr>
          <w:color w:val="000000" w:themeColor="text1"/>
          <w:sz w:val="28"/>
          <w:szCs w:val="28"/>
        </w:rPr>
        <w:t xml:space="preserve"> </w:t>
      </w:r>
      <w:r w:rsidR="000B6AF3" w:rsidRPr="00375CDF">
        <w:rPr>
          <w:color w:val="000000" w:themeColor="text1"/>
          <w:sz w:val="28"/>
          <w:szCs w:val="28"/>
          <w:lang w:val="vi-VN"/>
        </w:rPr>
        <w:t>thành viên</w:t>
      </w:r>
      <w:r w:rsidR="008F5C69" w:rsidRPr="00375CDF">
        <w:rPr>
          <w:color w:val="000000" w:themeColor="text1"/>
          <w:sz w:val="28"/>
          <w:szCs w:val="28"/>
        </w:rPr>
        <w:t xml:space="preserve"> đã rút tiền</w:t>
      </w:r>
      <w:r w:rsidR="008F5C69" w:rsidRPr="00375CDF">
        <w:rPr>
          <w:color w:val="000000" w:themeColor="text1"/>
          <w:sz w:val="28"/>
          <w:szCs w:val="28"/>
          <w:lang w:val="vi-VN"/>
        </w:rPr>
        <w:t xml:space="preserve"> theo quy định hiện hành </w:t>
      </w:r>
      <w:r w:rsidR="00FF0F02" w:rsidRPr="00375CDF">
        <w:rPr>
          <w:color w:val="000000" w:themeColor="text1"/>
          <w:sz w:val="28"/>
          <w:szCs w:val="28"/>
          <w:lang w:val="vi-VN"/>
        </w:rPr>
        <w:t xml:space="preserve">của </w:t>
      </w:r>
      <w:r w:rsidR="000B6AF3" w:rsidRPr="00375CDF">
        <w:rPr>
          <w:color w:val="000000" w:themeColor="text1"/>
          <w:sz w:val="28"/>
          <w:szCs w:val="28"/>
          <w:lang w:val="vi-VN"/>
        </w:rPr>
        <w:t>Ngân hàng</w:t>
      </w:r>
      <w:r w:rsidR="00FF0F02" w:rsidRPr="00375CDF">
        <w:rPr>
          <w:color w:val="000000" w:themeColor="text1"/>
          <w:sz w:val="28"/>
          <w:szCs w:val="28"/>
          <w:lang w:val="vi-VN"/>
        </w:rPr>
        <w:t xml:space="preserve"> Nhà nước Việt Nam về việc nộp ngoại tệ tiền mặt vào tài khoản của tổ chức</w:t>
      </w:r>
      <w:r w:rsidR="008F5C69" w:rsidRPr="00375CDF">
        <w:rPr>
          <w:color w:val="000000" w:themeColor="text1"/>
          <w:sz w:val="28"/>
          <w:szCs w:val="28"/>
        </w:rPr>
        <w:t>;</w:t>
      </w:r>
    </w:p>
    <w:p w14:paraId="5BBDF340" w14:textId="6C0C6191" w:rsidR="00724837" w:rsidRPr="00375CDF" w:rsidRDefault="004F6345" w:rsidP="00614ED4">
      <w:pPr>
        <w:spacing w:before="120" w:after="120"/>
        <w:ind w:firstLine="720"/>
        <w:jc w:val="both"/>
        <w:rPr>
          <w:color w:val="000000" w:themeColor="text1"/>
          <w:sz w:val="28"/>
          <w:szCs w:val="28"/>
        </w:rPr>
      </w:pPr>
      <w:r w:rsidRPr="00375CDF">
        <w:rPr>
          <w:color w:val="000000" w:themeColor="text1"/>
          <w:sz w:val="28"/>
          <w:szCs w:val="28"/>
          <w:lang w:val="vi-VN"/>
        </w:rPr>
        <w:t>đ</w:t>
      </w:r>
      <w:r w:rsidR="00923096" w:rsidRPr="00375CDF">
        <w:rPr>
          <w:color w:val="000000" w:themeColor="text1"/>
          <w:sz w:val="28"/>
          <w:szCs w:val="28"/>
        </w:rPr>
        <w:t xml:space="preserve">) </w:t>
      </w:r>
      <w:r w:rsidR="00923096" w:rsidRPr="00375CDF">
        <w:rPr>
          <w:color w:val="000000" w:themeColor="text1"/>
          <w:sz w:val="28"/>
          <w:szCs w:val="28"/>
          <w:lang w:val="vi-VN"/>
        </w:rPr>
        <w:t>N</w:t>
      </w:r>
      <w:r w:rsidR="00724837" w:rsidRPr="00375CDF">
        <w:rPr>
          <w:color w:val="000000" w:themeColor="text1"/>
          <w:sz w:val="28"/>
          <w:szCs w:val="28"/>
        </w:rPr>
        <w:t xml:space="preserve">goại tệ </w:t>
      </w:r>
      <w:r w:rsidR="00923096" w:rsidRPr="00375CDF">
        <w:rPr>
          <w:color w:val="000000" w:themeColor="text1"/>
          <w:sz w:val="28"/>
          <w:szCs w:val="28"/>
          <w:lang w:val="vi-VN"/>
        </w:rPr>
        <w:t xml:space="preserve">thu </w:t>
      </w:r>
      <w:r w:rsidR="00724837" w:rsidRPr="00375CDF">
        <w:rPr>
          <w:color w:val="000000" w:themeColor="text1"/>
          <w:sz w:val="28"/>
          <w:szCs w:val="28"/>
        </w:rPr>
        <w:t xml:space="preserve">từ việc thực hiện giao dịch ngoại tệ - ngoại tệ với </w:t>
      </w:r>
      <w:r w:rsidR="000B6AF3" w:rsidRPr="00375CDF">
        <w:rPr>
          <w:color w:val="000000" w:themeColor="text1"/>
          <w:sz w:val="28"/>
          <w:szCs w:val="28"/>
        </w:rPr>
        <w:t>ngân hàng</w:t>
      </w:r>
      <w:r w:rsidR="00724837" w:rsidRPr="00375CDF">
        <w:rPr>
          <w:color w:val="000000" w:themeColor="text1"/>
          <w:sz w:val="28"/>
          <w:szCs w:val="28"/>
        </w:rPr>
        <w:t xml:space="preserve"> </w:t>
      </w:r>
      <w:r w:rsidR="000B6AF3" w:rsidRPr="00375CDF">
        <w:rPr>
          <w:color w:val="000000" w:themeColor="text1"/>
          <w:sz w:val="28"/>
          <w:szCs w:val="28"/>
        </w:rPr>
        <w:t>thành viên</w:t>
      </w:r>
      <w:r w:rsidR="00724837" w:rsidRPr="00375CDF">
        <w:rPr>
          <w:color w:val="000000" w:themeColor="text1"/>
          <w:sz w:val="28"/>
          <w:szCs w:val="28"/>
          <w:lang w:val="vi-VN"/>
        </w:rPr>
        <w:t xml:space="preserve"> theo quy định tại Chương IV </w:t>
      </w:r>
      <w:r w:rsidR="00724837" w:rsidRPr="00375CDF">
        <w:rPr>
          <w:color w:val="000000" w:themeColor="text1"/>
          <w:sz w:val="28"/>
          <w:szCs w:val="28"/>
        </w:rPr>
        <w:t xml:space="preserve">Nghị định </w:t>
      </w:r>
      <w:r w:rsidR="00724837" w:rsidRPr="00375CDF">
        <w:rPr>
          <w:iCs/>
          <w:color w:val="000000" w:themeColor="text1"/>
          <w:sz w:val="28"/>
          <w:szCs w:val="28"/>
        </w:rPr>
        <w:t xml:space="preserve">số </w:t>
      </w:r>
      <w:r w:rsidR="00F45927" w:rsidRPr="00375CDF">
        <w:rPr>
          <w:iCs/>
          <w:color w:val="000000" w:themeColor="text1"/>
          <w:sz w:val="28"/>
          <w:szCs w:val="28"/>
        </w:rPr>
        <w:t>329/</w:t>
      </w:r>
      <w:r w:rsidR="00724837" w:rsidRPr="00375CDF">
        <w:rPr>
          <w:iCs/>
          <w:color w:val="000000" w:themeColor="text1"/>
          <w:sz w:val="28"/>
          <w:szCs w:val="28"/>
        </w:rPr>
        <w:t>2025/NĐ-CP</w:t>
      </w:r>
      <w:r w:rsidR="00724837" w:rsidRPr="00375CDF">
        <w:rPr>
          <w:color w:val="000000" w:themeColor="text1"/>
          <w:sz w:val="28"/>
          <w:szCs w:val="28"/>
        </w:rPr>
        <w:t>;</w:t>
      </w:r>
    </w:p>
    <w:p w14:paraId="2129D131" w14:textId="3207D69C" w:rsidR="00724837" w:rsidRPr="00375CDF" w:rsidRDefault="004F6345" w:rsidP="00614ED4">
      <w:pPr>
        <w:spacing w:before="120" w:after="120"/>
        <w:ind w:firstLine="720"/>
        <w:jc w:val="both"/>
        <w:rPr>
          <w:color w:val="000000" w:themeColor="text1"/>
          <w:sz w:val="28"/>
          <w:szCs w:val="28"/>
          <w:lang w:val="vi-VN"/>
        </w:rPr>
      </w:pPr>
      <w:r w:rsidRPr="00375CDF">
        <w:rPr>
          <w:color w:val="000000" w:themeColor="text1"/>
          <w:sz w:val="28"/>
          <w:szCs w:val="28"/>
          <w:lang w:val="vi-VN"/>
        </w:rPr>
        <w:t>e</w:t>
      </w:r>
      <w:r w:rsidR="00923096" w:rsidRPr="00375CDF">
        <w:rPr>
          <w:color w:val="000000" w:themeColor="text1"/>
          <w:sz w:val="28"/>
          <w:szCs w:val="28"/>
        </w:rPr>
        <w:t xml:space="preserve">) </w:t>
      </w:r>
      <w:r w:rsidR="00923096" w:rsidRPr="00375CDF">
        <w:rPr>
          <w:color w:val="000000" w:themeColor="text1"/>
          <w:sz w:val="28"/>
          <w:szCs w:val="28"/>
          <w:lang w:val="vi-VN"/>
        </w:rPr>
        <w:t>Thu n</w:t>
      </w:r>
      <w:r w:rsidR="00724837" w:rsidRPr="00375CDF">
        <w:rPr>
          <w:color w:val="000000" w:themeColor="text1"/>
          <w:sz w:val="28"/>
          <w:szCs w:val="28"/>
        </w:rPr>
        <w:t>goại tệ đối với các trường hợp được thu ngoại tệ từ tổ chức, cá nhân trên lãnh thổ Việt Nam</w:t>
      </w:r>
      <w:r w:rsidR="00923096" w:rsidRPr="00375CDF">
        <w:rPr>
          <w:color w:val="000000" w:themeColor="text1"/>
          <w:sz w:val="28"/>
          <w:szCs w:val="28"/>
          <w:lang w:val="vi-VN"/>
        </w:rPr>
        <w:t xml:space="preserve"> không là </w:t>
      </w:r>
      <w:r w:rsidR="000B6AF3" w:rsidRPr="00375CDF">
        <w:rPr>
          <w:color w:val="000000" w:themeColor="text1"/>
          <w:sz w:val="28"/>
          <w:szCs w:val="28"/>
          <w:lang w:val="vi-VN"/>
        </w:rPr>
        <w:t>thành viên</w:t>
      </w:r>
      <w:r w:rsidR="00724837" w:rsidRPr="00375CDF">
        <w:rPr>
          <w:color w:val="000000" w:themeColor="text1"/>
          <w:sz w:val="28"/>
          <w:szCs w:val="28"/>
        </w:rPr>
        <w:t xml:space="preserve"> theo quy định của </w:t>
      </w:r>
      <w:r w:rsidR="000B6AF3" w:rsidRPr="00375CDF">
        <w:rPr>
          <w:color w:val="000000" w:themeColor="text1"/>
          <w:sz w:val="28"/>
          <w:szCs w:val="28"/>
        </w:rPr>
        <w:t>Ngân hàng</w:t>
      </w:r>
      <w:r w:rsidR="00724837" w:rsidRPr="00375CDF">
        <w:rPr>
          <w:color w:val="000000" w:themeColor="text1"/>
          <w:sz w:val="28"/>
          <w:szCs w:val="28"/>
        </w:rPr>
        <w:t xml:space="preserve"> Nhà nước Việt Nam về sử dụng ngoại hối trên lãnh thổ Việt Nam;</w:t>
      </w:r>
    </w:p>
    <w:p w14:paraId="46CCA34E" w14:textId="71C0FDE7" w:rsidR="00724837" w:rsidRPr="00375CDF" w:rsidRDefault="004F6345" w:rsidP="00614ED4">
      <w:pPr>
        <w:spacing w:before="120" w:after="120"/>
        <w:ind w:firstLine="720"/>
        <w:jc w:val="both"/>
        <w:rPr>
          <w:color w:val="000000" w:themeColor="text1"/>
          <w:sz w:val="28"/>
          <w:szCs w:val="28"/>
          <w:lang w:val="vi-VN"/>
        </w:rPr>
      </w:pPr>
      <w:r w:rsidRPr="00375CDF">
        <w:rPr>
          <w:color w:val="000000" w:themeColor="text1"/>
          <w:sz w:val="28"/>
          <w:szCs w:val="28"/>
          <w:lang w:val="vi-VN"/>
        </w:rPr>
        <w:t>g</w:t>
      </w:r>
      <w:r w:rsidR="00724837" w:rsidRPr="00375CDF">
        <w:rPr>
          <w:color w:val="000000" w:themeColor="text1"/>
          <w:sz w:val="28"/>
          <w:szCs w:val="28"/>
        </w:rPr>
        <w:t xml:space="preserve">) </w:t>
      </w:r>
      <w:r w:rsidR="00923096" w:rsidRPr="00375CDF">
        <w:rPr>
          <w:color w:val="000000" w:themeColor="text1"/>
          <w:sz w:val="28"/>
          <w:szCs w:val="28"/>
          <w:lang w:val="vi-VN"/>
        </w:rPr>
        <w:t>N</w:t>
      </w:r>
      <w:r w:rsidR="00724837" w:rsidRPr="00375CDF">
        <w:rPr>
          <w:color w:val="000000" w:themeColor="text1"/>
          <w:sz w:val="28"/>
          <w:szCs w:val="28"/>
        </w:rPr>
        <w:t xml:space="preserve">goại tệ </w:t>
      </w:r>
      <w:r w:rsidR="00724837" w:rsidRPr="00375CDF">
        <w:rPr>
          <w:color w:val="000000" w:themeColor="text1"/>
          <w:sz w:val="28"/>
          <w:szCs w:val="28"/>
          <w:lang w:val="vi-VN"/>
        </w:rPr>
        <w:t xml:space="preserve">từ </w:t>
      </w:r>
      <w:r w:rsidR="00724837" w:rsidRPr="00375CDF">
        <w:rPr>
          <w:color w:val="000000" w:themeColor="text1"/>
          <w:sz w:val="28"/>
          <w:szCs w:val="28"/>
        </w:rPr>
        <w:t>tài khoản vốn</w:t>
      </w:r>
      <w:r w:rsidR="00724837" w:rsidRPr="00375CDF">
        <w:rPr>
          <w:color w:val="000000" w:themeColor="text1"/>
          <w:sz w:val="28"/>
          <w:szCs w:val="28"/>
          <w:lang w:val="vi-VN"/>
        </w:rPr>
        <w:t xml:space="preserve"> </w:t>
      </w:r>
      <w:r w:rsidR="00724837" w:rsidRPr="00375CDF">
        <w:rPr>
          <w:color w:val="000000" w:themeColor="text1"/>
          <w:sz w:val="28"/>
          <w:szCs w:val="28"/>
        </w:rPr>
        <w:t xml:space="preserve">của chính doanh nghiệp </w:t>
      </w:r>
      <w:r w:rsidR="000B6AF3" w:rsidRPr="00375CDF">
        <w:rPr>
          <w:color w:val="000000" w:themeColor="text1"/>
          <w:sz w:val="28"/>
          <w:szCs w:val="28"/>
        </w:rPr>
        <w:t>thành viên</w:t>
      </w:r>
      <w:r w:rsidR="00724837" w:rsidRPr="00375CDF">
        <w:rPr>
          <w:color w:val="000000" w:themeColor="text1"/>
          <w:sz w:val="28"/>
          <w:szCs w:val="28"/>
        </w:rPr>
        <w:t xml:space="preserve"> </w:t>
      </w:r>
      <w:r w:rsidR="00EB601F" w:rsidRPr="00375CDF">
        <w:rPr>
          <w:color w:val="000000" w:themeColor="text1"/>
          <w:sz w:val="28"/>
          <w:szCs w:val="28"/>
        </w:rPr>
        <w:t>mở tại</w:t>
      </w:r>
      <w:r w:rsidR="00EB601F" w:rsidRPr="00375CDF">
        <w:rPr>
          <w:color w:val="000000" w:themeColor="text1"/>
          <w:sz w:val="28"/>
          <w:szCs w:val="28"/>
          <w:lang w:val="vi-VN"/>
        </w:rPr>
        <w:t xml:space="preserve"> </w:t>
      </w:r>
      <w:r w:rsidR="00EB601F" w:rsidRPr="00375CDF">
        <w:rPr>
          <w:color w:val="000000" w:themeColor="text1"/>
          <w:sz w:val="28"/>
          <w:szCs w:val="28"/>
        </w:rPr>
        <w:t>ngân hàng thành viên</w:t>
      </w:r>
      <w:r w:rsidR="00EB601F" w:rsidRPr="00375CDF">
        <w:rPr>
          <w:color w:val="000000" w:themeColor="text1"/>
          <w:sz w:val="28"/>
          <w:szCs w:val="28"/>
          <w:lang w:val="vi-VN"/>
        </w:rPr>
        <w:t xml:space="preserve"> đó </w:t>
      </w:r>
      <w:r w:rsidR="00EB601F" w:rsidRPr="00375CDF">
        <w:rPr>
          <w:color w:val="000000" w:themeColor="text1"/>
          <w:sz w:val="28"/>
          <w:szCs w:val="28"/>
        </w:rPr>
        <w:t xml:space="preserve">hoặc </w:t>
      </w:r>
      <w:r w:rsidR="00EB601F" w:rsidRPr="00375CDF">
        <w:rPr>
          <w:color w:val="000000" w:themeColor="text1"/>
          <w:sz w:val="28"/>
          <w:szCs w:val="28"/>
          <w:lang w:val="vi-VN"/>
        </w:rPr>
        <w:t>ngân hàng thành viên khác;</w:t>
      </w:r>
    </w:p>
    <w:p w14:paraId="33A1BFFA" w14:textId="72E7ABF3" w:rsidR="00724837" w:rsidRPr="00375CDF" w:rsidRDefault="004F6345" w:rsidP="00614ED4">
      <w:pPr>
        <w:spacing w:before="120" w:after="120"/>
        <w:ind w:firstLine="720"/>
        <w:jc w:val="both"/>
        <w:rPr>
          <w:color w:val="000000" w:themeColor="text1"/>
          <w:sz w:val="28"/>
          <w:szCs w:val="28"/>
          <w:lang w:val="vi-VN"/>
        </w:rPr>
      </w:pPr>
      <w:r w:rsidRPr="00375CDF">
        <w:rPr>
          <w:color w:val="000000" w:themeColor="text1"/>
          <w:sz w:val="28"/>
          <w:szCs w:val="28"/>
          <w:lang w:val="vi-VN"/>
        </w:rPr>
        <w:t>h</w:t>
      </w:r>
      <w:r w:rsidR="00724837" w:rsidRPr="00375CDF">
        <w:rPr>
          <w:color w:val="000000" w:themeColor="text1"/>
          <w:sz w:val="28"/>
          <w:szCs w:val="28"/>
          <w:lang w:val="vi-VN"/>
        </w:rPr>
        <w:t>)</w:t>
      </w:r>
      <w:r w:rsidR="00724837" w:rsidRPr="00375CDF">
        <w:rPr>
          <w:color w:val="000000" w:themeColor="text1"/>
          <w:sz w:val="28"/>
          <w:szCs w:val="28"/>
        </w:rPr>
        <w:t xml:space="preserve"> </w:t>
      </w:r>
      <w:r w:rsidR="00675366" w:rsidRPr="00375CDF">
        <w:rPr>
          <w:color w:val="000000" w:themeColor="text1"/>
          <w:sz w:val="28"/>
          <w:szCs w:val="28"/>
        </w:rPr>
        <w:t xml:space="preserve">Ngoại tệ </w:t>
      </w:r>
      <w:r w:rsidR="00675366" w:rsidRPr="00375CDF">
        <w:rPr>
          <w:color w:val="000000" w:themeColor="text1"/>
          <w:sz w:val="28"/>
          <w:szCs w:val="28"/>
          <w:lang w:val="vi-VN"/>
        </w:rPr>
        <w:t>đ</w:t>
      </w:r>
      <w:r w:rsidR="00724837" w:rsidRPr="00375CDF">
        <w:rPr>
          <w:color w:val="000000" w:themeColor="text1"/>
          <w:sz w:val="28"/>
          <w:szCs w:val="28"/>
          <w:lang w:val="vi-VN"/>
        </w:rPr>
        <w:t>iều chuyển</w:t>
      </w:r>
      <w:r w:rsidR="00724837" w:rsidRPr="00375CDF">
        <w:rPr>
          <w:color w:val="000000" w:themeColor="text1"/>
          <w:sz w:val="28"/>
          <w:szCs w:val="28"/>
        </w:rPr>
        <w:t xml:space="preserve"> </w:t>
      </w:r>
      <w:r w:rsidR="00724837" w:rsidRPr="00375CDF">
        <w:rPr>
          <w:color w:val="000000" w:themeColor="text1"/>
          <w:sz w:val="28"/>
          <w:szCs w:val="28"/>
          <w:lang w:val="vi-VN"/>
        </w:rPr>
        <w:t xml:space="preserve">từ </w:t>
      </w:r>
      <w:r w:rsidR="00724837" w:rsidRPr="00375CDF">
        <w:rPr>
          <w:color w:val="000000" w:themeColor="text1"/>
          <w:sz w:val="28"/>
          <w:szCs w:val="28"/>
        </w:rPr>
        <w:t xml:space="preserve">tài khoản thanh toán bằng ngoại tệ của chính doanh nghiệp </w:t>
      </w:r>
      <w:r w:rsidR="000B6AF3" w:rsidRPr="00375CDF">
        <w:rPr>
          <w:color w:val="000000" w:themeColor="text1"/>
          <w:sz w:val="28"/>
          <w:szCs w:val="28"/>
        </w:rPr>
        <w:t>thành viên</w:t>
      </w:r>
      <w:r w:rsidR="00D7601A" w:rsidRPr="00375CDF">
        <w:rPr>
          <w:color w:val="000000" w:themeColor="text1"/>
          <w:sz w:val="28"/>
          <w:szCs w:val="28"/>
        </w:rPr>
        <w:t xml:space="preserve"> mở tại</w:t>
      </w:r>
      <w:r w:rsidR="00163C23" w:rsidRPr="00375CDF">
        <w:rPr>
          <w:color w:val="000000" w:themeColor="text1"/>
          <w:sz w:val="28"/>
          <w:szCs w:val="28"/>
          <w:lang w:val="vi-VN"/>
        </w:rPr>
        <w:t xml:space="preserve"> </w:t>
      </w:r>
      <w:r w:rsidR="000B6AF3" w:rsidRPr="00375CDF">
        <w:rPr>
          <w:color w:val="000000" w:themeColor="text1"/>
          <w:sz w:val="28"/>
          <w:szCs w:val="28"/>
        </w:rPr>
        <w:t>ngân hàng</w:t>
      </w:r>
      <w:r w:rsidR="00724837" w:rsidRPr="00375CDF">
        <w:rPr>
          <w:color w:val="000000" w:themeColor="text1"/>
          <w:sz w:val="28"/>
          <w:szCs w:val="28"/>
        </w:rPr>
        <w:t xml:space="preserve"> </w:t>
      </w:r>
      <w:r w:rsidR="000B6AF3" w:rsidRPr="00375CDF">
        <w:rPr>
          <w:color w:val="000000" w:themeColor="text1"/>
          <w:sz w:val="28"/>
          <w:szCs w:val="28"/>
        </w:rPr>
        <w:t>thành viên</w:t>
      </w:r>
      <w:r w:rsidR="008128BA" w:rsidRPr="00375CDF">
        <w:rPr>
          <w:color w:val="000000" w:themeColor="text1"/>
          <w:sz w:val="28"/>
          <w:szCs w:val="28"/>
          <w:lang w:val="vi-VN"/>
        </w:rPr>
        <w:t xml:space="preserve"> đó</w:t>
      </w:r>
      <w:r w:rsidR="007D4A97" w:rsidRPr="00375CDF">
        <w:rPr>
          <w:color w:val="000000" w:themeColor="text1"/>
          <w:sz w:val="28"/>
          <w:szCs w:val="28"/>
          <w:lang w:val="vi-VN"/>
        </w:rPr>
        <w:t xml:space="preserve"> </w:t>
      </w:r>
      <w:r w:rsidR="007D4A97" w:rsidRPr="00375CDF">
        <w:rPr>
          <w:color w:val="000000" w:themeColor="text1"/>
          <w:sz w:val="28"/>
          <w:szCs w:val="28"/>
        </w:rPr>
        <w:t xml:space="preserve">hoặc </w:t>
      </w:r>
      <w:r w:rsidR="008128BA" w:rsidRPr="00375CDF">
        <w:rPr>
          <w:color w:val="000000" w:themeColor="text1"/>
          <w:sz w:val="28"/>
          <w:szCs w:val="28"/>
          <w:lang w:val="vi-VN"/>
        </w:rPr>
        <w:t>ngân hàng thành viên khác hoặc</w:t>
      </w:r>
      <w:r w:rsidR="00960456" w:rsidRPr="00375CDF">
        <w:rPr>
          <w:color w:val="000000" w:themeColor="text1"/>
          <w:sz w:val="28"/>
          <w:szCs w:val="28"/>
          <w:lang w:val="vi-VN"/>
        </w:rPr>
        <w:t xml:space="preserve"> tổ chức tín dụng Việt Nam</w:t>
      </w:r>
      <w:r w:rsidR="00724837" w:rsidRPr="00375CDF">
        <w:rPr>
          <w:color w:val="000000" w:themeColor="text1"/>
          <w:sz w:val="28"/>
          <w:szCs w:val="28"/>
        </w:rPr>
        <w:t>;</w:t>
      </w:r>
    </w:p>
    <w:p w14:paraId="5F4EAF16" w14:textId="3CBC76E6" w:rsidR="00724837" w:rsidRPr="00375CDF" w:rsidRDefault="004F6345" w:rsidP="00614ED4">
      <w:pPr>
        <w:spacing w:before="120" w:after="120"/>
        <w:ind w:firstLine="720"/>
        <w:jc w:val="both"/>
        <w:rPr>
          <w:color w:val="000000" w:themeColor="text1"/>
          <w:sz w:val="28"/>
          <w:szCs w:val="28"/>
          <w:lang w:val="vi-VN"/>
        </w:rPr>
      </w:pPr>
      <w:r w:rsidRPr="00375CDF">
        <w:rPr>
          <w:color w:val="000000" w:themeColor="text1"/>
          <w:sz w:val="28"/>
          <w:szCs w:val="28"/>
          <w:lang w:val="vi-VN"/>
        </w:rPr>
        <w:lastRenderedPageBreak/>
        <w:t>i</w:t>
      </w:r>
      <w:r w:rsidR="00724837" w:rsidRPr="00375CDF">
        <w:rPr>
          <w:color w:val="000000" w:themeColor="text1"/>
          <w:sz w:val="28"/>
          <w:szCs w:val="28"/>
          <w:lang w:val="vi-VN"/>
        </w:rPr>
        <w:t>)</w:t>
      </w:r>
      <w:r w:rsidR="00724837" w:rsidRPr="00375CDF">
        <w:rPr>
          <w:color w:val="000000" w:themeColor="text1"/>
          <w:sz w:val="28"/>
          <w:szCs w:val="28"/>
        </w:rPr>
        <w:t xml:space="preserve"> </w:t>
      </w:r>
      <w:r w:rsidR="00724837" w:rsidRPr="00375CDF">
        <w:rPr>
          <w:color w:val="000000" w:themeColor="text1"/>
          <w:sz w:val="28"/>
          <w:szCs w:val="28"/>
          <w:lang w:val="vi-VN"/>
        </w:rPr>
        <w:t>C</w:t>
      </w:r>
      <w:r w:rsidR="00724837" w:rsidRPr="00375CDF">
        <w:rPr>
          <w:color w:val="000000" w:themeColor="text1"/>
          <w:sz w:val="28"/>
          <w:szCs w:val="28"/>
        </w:rPr>
        <w:t xml:space="preserve">ác </w:t>
      </w:r>
      <w:r w:rsidR="00724837" w:rsidRPr="00375CDF">
        <w:rPr>
          <w:color w:val="000000" w:themeColor="text1"/>
          <w:sz w:val="28"/>
          <w:szCs w:val="28"/>
          <w:lang w:val="vi-VN"/>
        </w:rPr>
        <w:t>khoản thu</w:t>
      </w:r>
      <w:r w:rsidR="00724837" w:rsidRPr="00375CDF">
        <w:rPr>
          <w:color w:val="000000" w:themeColor="text1"/>
          <w:sz w:val="28"/>
          <w:szCs w:val="28"/>
        </w:rPr>
        <w:t xml:space="preserve"> hợp pháp khác theo quy định của pháp luật </w:t>
      </w:r>
      <w:r w:rsidR="00724837" w:rsidRPr="00375CDF">
        <w:rPr>
          <w:color w:val="000000" w:themeColor="text1"/>
          <w:sz w:val="28"/>
          <w:szCs w:val="28"/>
          <w:lang w:val="vi-VN"/>
        </w:rPr>
        <w:t>về Trung tâm tài chính quốc tế</w:t>
      </w:r>
      <w:r w:rsidR="00FF0F02" w:rsidRPr="00375CDF">
        <w:rPr>
          <w:color w:val="000000" w:themeColor="text1"/>
          <w:sz w:val="28"/>
          <w:szCs w:val="28"/>
          <w:lang w:val="vi-VN"/>
        </w:rPr>
        <w:t xml:space="preserve"> tại Việt Nam</w:t>
      </w:r>
      <w:r w:rsidR="006027E9" w:rsidRPr="00375CDF">
        <w:rPr>
          <w:color w:val="000000" w:themeColor="text1"/>
          <w:sz w:val="28"/>
          <w:szCs w:val="28"/>
        </w:rPr>
        <w:t>.</w:t>
      </w:r>
    </w:p>
    <w:p w14:paraId="689FD3F4" w14:textId="51D724B3" w:rsidR="00724837" w:rsidRPr="00375CDF" w:rsidRDefault="00724837" w:rsidP="00614ED4">
      <w:pPr>
        <w:tabs>
          <w:tab w:val="left" w:pos="709"/>
        </w:tabs>
        <w:spacing w:before="120" w:after="120"/>
        <w:ind w:firstLine="720"/>
        <w:jc w:val="both"/>
        <w:rPr>
          <w:color w:val="000000" w:themeColor="text1"/>
          <w:sz w:val="28"/>
          <w:szCs w:val="28"/>
        </w:rPr>
      </w:pPr>
      <w:r w:rsidRPr="00375CDF">
        <w:rPr>
          <w:color w:val="000000" w:themeColor="text1"/>
          <w:sz w:val="28"/>
          <w:szCs w:val="28"/>
        </w:rPr>
        <w:t xml:space="preserve">2. </w:t>
      </w:r>
      <w:r w:rsidR="00987089" w:rsidRPr="00375CDF">
        <w:rPr>
          <w:color w:val="000000" w:themeColor="text1"/>
          <w:sz w:val="28"/>
          <w:szCs w:val="28"/>
        </w:rPr>
        <w:t>C</w:t>
      </w:r>
      <w:r w:rsidRPr="00375CDF">
        <w:rPr>
          <w:color w:val="000000" w:themeColor="text1"/>
          <w:sz w:val="28"/>
          <w:szCs w:val="28"/>
        </w:rPr>
        <w:t>hi:</w:t>
      </w:r>
    </w:p>
    <w:p w14:paraId="2F5E98F8" w14:textId="1D079673" w:rsidR="008F5C69" w:rsidRPr="00375CDF" w:rsidRDefault="00FE38B7" w:rsidP="00614ED4">
      <w:pPr>
        <w:pStyle w:val="ListParagraph"/>
        <w:numPr>
          <w:ilvl w:val="0"/>
          <w:numId w:val="15"/>
        </w:numPr>
        <w:tabs>
          <w:tab w:val="left" w:pos="993"/>
        </w:tabs>
        <w:spacing w:before="120" w:after="120"/>
        <w:ind w:left="0" w:firstLine="720"/>
        <w:jc w:val="both"/>
        <w:rPr>
          <w:color w:val="000000" w:themeColor="text1"/>
          <w:sz w:val="28"/>
          <w:szCs w:val="28"/>
        </w:rPr>
      </w:pPr>
      <w:r w:rsidRPr="00375CDF">
        <w:rPr>
          <w:color w:val="000000" w:themeColor="text1"/>
          <w:sz w:val="28"/>
          <w:szCs w:val="28"/>
          <w:lang w:val="vi-VN"/>
        </w:rPr>
        <w:t>B</w:t>
      </w:r>
      <w:r w:rsidR="008F5C69" w:rsidRPr="00375CDF">
        <w:rPr>
          <w:color w:val="000000" w:themeColor="text1"/>
          <w:sz w:val="28"/>
          <w:szCs w:val="28"/>
        </w:rPr>
        <w:t xml:space="preserve">án ngoại tệ cho </w:t>
      </w:r>
      <w:r w:rsidR="00960456" w:rsidRPr="00375CDF">
        <w:rPr>
          <w:color w:val="000000" w:themeColor="text1"/>
          <w:sz w:val="28"/>
          <w:szCs w:val="28"/>
          <w:lang w:val="vi-VN"/>
        </w:rPr>
        <w:t>tổ chức tín dụng Việt Nam</w:t>
      </w:r>
      <w:r w:rsidR="008F5C69" w:rsidRPr="00375CDF">
        <w:rPr>
          <w:color w:val="000000" w:themeColor="text1"/>
          <w:sz w:val="28"/>
          <w:szCs w:val="28"/>
        </w:rPr>
        <w:t>;</w:t>
      </w:r>
    </w:p>
    <w:p w14:paraId="5B1F1C50" w14:textId="472381DC" w:rsidR="008F5C69" w:rsidRPr="00375CDF" w:rsidRDefault="00FE38B7" w:rsidP="00614ED4">
      <w:pPr>
        <w:pStyle w:val="ListParagraph"/>
        <w:numPr>
          <w:ilvl w:val="0"/>
          <w:numId w:val="15"/>
        </w:numPr>
        <w:tabs>
          <w:tab w:val="left" w:pos="993"/>
        </w:tabs>
        <w:spacing w:before="120" w:after="120"/>
        <w:ind w:left="0" w:firstLine="720"/>
        <w:jc w:val="both"/>
        <w:rPr>
          <w:color w:val="000000" w:themeColor="text1"/>
          <w:sz w:val="28"/>
          <w:szCs w:val="28"/>
        </w:rPr>
      </w:pPr>
      <w:r w:rsidRPr="00375CDF">
        <w:rPr>
          <w:color w:val="000000" w:themeColor="text1"/>
          <w:sz w:val="28"/>
          <w:szCs w:val="28"/>
        </w:rPr>
        <w:t>C</w:t>
      </w:r>
      <w:r w:rsidR="008F5C69" w:rsidRPr="00375CDF">
        <w:rPr>
          <w:color w:val="000000" w:themeColor="text1"/>
          <w:sz w:val="28"/>
          <w:szCs w:val="28"/>
        </w:rPr>
        <w:t xml:space="preserve">huyển tiền, thanh toán cho </w:t>
      </w:r>
      <w:r w:rsidR="00D62E89" w:rsidRPr="00375CDF">
        <w:rPr>
          <w:color w:val="000000" w:themeColor="text1"/>
          <w:sz w:val="28"/>
          <w:szCs w:val="28"/>
        </w:rPr>
        <w:t xml:space="preserve">các hoạt động, dịch vụ </w:t>
      </w:r>
      <w:r w:rsidR="00960456" w:rsidRPr="00375CDF">
        <w:rPr>
          <w:color w:val="000000" w:themeColor="text1"/>
          <w:sz w:val="28"/>
          <w:szCs w:val="28"/>
          <w:lang w:val="vi-VN"/>
        </w:rPr>
        <w:t>phù hợp với pháp luật về Trung tâm tài chính quốc tế tại Việt Nam</w:t>
      </w:r>
      <w:r w:rsidR="00B1628B" w:rsidRPr="00375CDF">
        <w:rPr>
          <w:color w:val="000000" w:themeColor="text1"/>
          <w:sz w:val="28"/>
          <w:szCs w:val="28"/>
        </w:rPr>
        <w:t xml:space="preserve"> </w:t>
      </w:r>
      <w:r w:rsidR="00D62E89" w:rsidRPr="00375CDF">
        <w:rPr>
          <w:color w:val="000000" w:themeColor="text1"/>
          <w:sz w:val="28"/>
          <w:szCs w:val="28"/>
        </w:rPr>
        <w:t xml:space="preserve">với các </w:t>
      </w:r>
      <w:r w:rsidR="000B6AF3" w:rsidRPr="00375CDF">
        <w:rPr>
          <w:color w:val="000000" w:themeColor="text1"/>
          <w:sz w:val="28"/>
          <w:szCs w:val="28"/>
        </w:rPr>
        <w:t>thành viên</w:t>
      </w:r>
      <w:r w:rsidR="008F5C69" w:rsidRPr="00375CDF">
        <w:rPr>
          <w:color w:val="000000" w:themeColor="text1"/>
          <w:sz w:val="28"/>
          <w:szCs w:val="28"/>
        </w:rPr>
        <w:t xml:space="preserve"> khác</w:t>
      </w:r>
      <w:r w:rsidR="00960456" w:rsidRPr="00375CDF">
        <w:rPr>
          <w:color w:val="000000" w:themeColor="text1"/>
          <w:sz w:val="28"/>
          <w:szCs w:val="28"/>
          <w:lang w:val="vi-VN"/>
        </w:rPr>
        <w:t xml:space="preserve">, </w:t>
      </w:r>
      <w:r w:rsidR="00FA7DAF" w:rsidRPr="00375CDF">
        <w:rPr>
          <w:color w:val="000000" w:themeColor="text1"/>
          <w:sz w:val="28"/>
          <w:szCs w:val="28"/>
          <w:lang w:val="vi-VN"/>
        </w:rPr>
        <w:t xml:space="preserve">với </w:t>
      </w:r>
      <w:r w:rsidR="00960456" w:rsidRPr="00375CDF">
        <w:rPr>
          <w:color w:val="000000" w:themeColor="text1"/>
          <w:sz w:val="28"/>
          <w:szCs w:val="28"/>
          <w:lang w:val="vi-VN"/>
        </w:rPr>
        <w:t>tổ chức</w:t>
      </w:r>
      <w:r w:rsidR="00FA7DAF" w:rsidRPr="00375CDF">
        <w:rPr>
          <w:color w:val="000000" w:themeColor="text1"/>
          <w:sz w:val="28"/>
          <w:szCs w:val="28"/>
          <w:lang w:val="vi-VN"/>
        </w:rPr>
        <w:t>,</w:t>
      </w:r>
      <w:r w:rsidR="00960456" w:rsidRPr="00375CDF">
        <w:rPr>
          <w:color w:val="000000" w:themeColor="text1"/>
          <w:sz w:val="28"/>
          <w:szCs w:val="28"/>
          <w:lang w:val="vi-VN"/>
        </w:rPr>
        <w:t xml:space="preserve"> cá nhân ngoài lãnh thổ Việt Nam</w:t>
      </w:r>
      <w:r w:rsidR="008F5C69" w:rsidRPr="00375CDF">
        <w:rPr>
          <w:color w:val="000000" w:themeColor="text1"/>
          <w:sz w:val="28"/>
          <w:szCs w:val="28"/>
        </w:rPr>
        <w:t>;</w:t>
      </w:r>
    </w:p>
    <w:p w14:paraId="0AD880AB" w14:textId="197CBDE7" w:rsidR="008F5C69" w:rsidRPr="00375CDF" w:rsidRDefault="00FE38B7" w:rsidP="00614ED4">
      <w:pPr>
        <w:pStyle w:val="ListParagraph"/>
        <w:numPr>
          <w:ilvl w:val="0"/>
          <w:numId w:val="15"/>
        </w:numPr>
        <w:tabs>
          <w:tab w:val="left" w:pos="993"/>
        </w:tabs>
        <w:spacing w:before="120" w:after="120"/>
        <w:ind w:left="0" w:firstLine="720"/>
        <w:jc w:val="both"/>
        <w:rPr>
          <w:color w:val="000000" w:themeColor="text1"/>
          <w:sz w:val="28"/>
          <w:szCs w:val="28"/>
        </w:rPr>
      </w:pPr>
      <w:r w:rsidRPr="00375CDF">
        <w:rPr>
          <w:color w:val="000000" w:themeColor="text1"/>
          <w:sz w:val="28"/>
          <w:szCs w:val="28"/>
        </w:rPr>
        <w:t>C</w:t>
      </w:r>
      <w:r w:rsidR="008F5C69" w:rsidRPr="00375CDF">
        <w:rPr>
          <w:color w:val="000000" w:themeColor="text1"/>
          <w:sz w:val="28"/>
          <w:szCs w:val="28"/>
        </w:rPr>
        <w:t xml:space="preserve">huyển đổi ra các loại ngoại tệ khác </w:t>
      </w:r>
      <w:r w:rsidR="008E7F71" w:rsidRPr="00375CDF">
        <w:rPr>
          <w:color w:val="000000" w:themeColor="text1"/>
          <w:sz w:val="28"/>
          <w:szCs w:val="28"/>
        </w:rPr>
        <w:t>tại</w:t>
      </w:r>
      <w:r w:rsidR="008E7F71" w:rsidRPr="00375CDF">
        <w:rPr>
          <w:color w:val="000000" w:themeColor="text1"/>
          <w:sz w:val="28"/>
          <w:szCs w:val="28"/>
          <w:lang w:val="vi-VN"/>
        </w:rPr>
        <w:t xml:space="preserve"> </w:t>
      </w:r>
      <w:r w:rsidR="008E7F71" w:rsidRPr="00375CDF">
        <w:rPr>
          <w:color w:val="000000" w:themeColor="text1"/>
          <w:sz w:val="28"/>
          <w:szCs w:val="28"/>
        </w:rPr>
        <w:t>ngân hàng thành viên</w:t>
      </w:r>
      <w:r w:rsidR="008E7F71" w:rsidRPr="00375CDF">
        <w:rPr>
          <w:color w:val="000000" w:themeColor="text1"/>
          <w:sz w:val="28"/>
          <w:szCs w:val="28"/>
          <w:lang w:val="vi-VN"/>
        </w:rPr>
        <w:t xml:space="preserve"> đó </w:t>
      </w:r>
      <w:r w:rsidR="008E7F71" w:rsidRPr="00375CDF">
        <w:rPr>
          <w:color w:val="000000" w:themeColor="text1"/>
          <w:sz w:val="28"/>
          <w:szCs w:val="28"/>
        </w:rPr>
        <w:t xml:space="preserve">hoặc </w:t>
      </w:r>
      <w:r w:rsidR="008E7F71" w:rsidRPr="00375CDF">
        <w:rPr>
          <w:color w:val="000000" w:themeColor="text1"/>
          <w:sz w:val="28"/>
          <w:szCs w:val="28"/>
          <w:lang w:val="vi-VN"/>
        </w:rPr>
        <w:t>ngân hàng thành viên khác</w:t>
      </w:r>
      <w:r w:rsidR="008F5C69" w:rsidRPr="00375CDF">
        <w:rPr>
          <w:color w:val="000000" w:themeColor="text1"/>
          <w:sz w:val="28"/>
          <w:szCs w:val="28"/>
        </w:rPr>
        <w:t>;</w:t>
      </w:r>
    </w:p>
    <w:p w14:paraId="28C4B585" w14:textId="77777777" w:rsidR="00C8622E" w:rsidRPr="00375CDF" w:rsidRDefault="00C8622E" w:rsidP="00614ED4">
      <w:pPr>
        <w:pStyle w:val="ListParagraph"/>
        <w:tabs>
          <w:tab w:val="left" w:pos="993"/>
        </w:tabs>
        <w:spacing w:before="120" w:after="120"/>
        <w:ind w:left="0" w:firstLine="720"/>
        <w:jc w:val="both"/>
        <w:rPr>
          <w:color w:val="000000" w:themeColor="text1"/>
          <w:sz w:val="28"/>
          <w:szCs w:val="28"/>
        </w:rPr>
      </w:pPr>
      <w:r w:rsidRPr="00375CDF">
        <w:rPr>
          <w:color w:val="000000" w:themeColor="text1"/>
          <w:sz w:val="28"/>
          <w:szCs w:val="28"/>
        </w:rPr>
        <w:t>d</w:t>
      </w:r>
      <w:r w:rsidR="00FE38B7" w:rsidRPr="00375CDF">
        <w:rPr>
          <w:color w:val="000000" w:themeColor="text1"/>
          <w:sz w:val="28"/>
          <w:szCs w:val="28"/>
        </w:rPr>
        <w:t xml:space="preserve">) </w:t>
      </w:r>
      <w:r w:rsidR="00FE38B7" w:rsidRPr="00375CDF">
        <w:rPr>
          <w:color w:val="000000" w:themeColor="text1"/>
          <w:sz w:val="28"/>
          <w:szCs w:val="28"/>
          <w:lang w:val="vi-VN"/>
        </w:rPr>
        <w:t>R</w:t>
      </w:r>
      <w:r w:rsidR="008F5C69" w:rsidRPr="00375CDF">
        <w:rPr>
          <w:color w:val="000000" w:themeColor="text1"/>
          <w:sz w:val="28"/>
          <w:szCs w:val="28"/>
        </w:rPr>
        <w:t>út ngoại tệ tiền mặt cho cá nhân làm việc cho tổ chức khi được cử ra nước ngoài công tác;</w:t>
      </w:r>
    </w:p>
    <w:p w14:paraId="062E601B" w14:textId="23B526F4" w:rsidR="008F5C69" w:rsidRPr="00375CDF" w:rsidRDefault="00C8622E" w:rsidP="00614ED4">
      <w:pPr>
        <w:pStyle w:val="ListParagraph"/>
        <w:tabs>
          <w:tab w:val="left" w:pos="993"/>
        </w:tabs>
        <w:spacing w:before="120" w:after="120"/>
        <w:ind w:left="0" w:firstLine="720"/>
        <w:jc w:val="both"/>
        <w:rPr>
          <w:color w:val="000000" w:themeColor="text1"/>
          <w:sz w:val="28"/>
          <w:szCs w:val="28"/>
        </w:rPr>
      </w:pPr>
      <w:r w:rsidRPr="00375CDF">
        <w:rPr>
          <w:color w:val="000000" w:themeColor="text1"/>
          <w:sz w:val="28"/>
          <w:szCs w:val="28"/>
        </w:rPr>
        <w:t xml:space="preserve">đ) </w:t>
      </w:r>
      <w:r w:rsidR="00FE38B7" w:rsidRPr="00375CDF">
        <w:rPr>
          <w:color w:val="000000" w:themeColor="text1"/>
          <w:sz w:val="28"/>
          <w:szCs w:val="28"/>
          <w:lang w:val="vi-VN"/>
        </w:rPr>
        <w:t>C</w:t>
      </w:r>
      <w:r w:rsidR="008F5C69" w:rsidRPr="00375CDF">
        <w:rPr>
          <w:color w:val="000000" w:themeColor="text1"/>
          <w:sz w:val="28"/>
          <w:szCs w:val="28"/>
        </w:rPr>
        <w:t>huyển khoản hoặc rút ngoại tệ tiền mặt để trả lương, thưởng, phụ cấp cho người không cư trú, người cư trú là cá nhân nước ngoài;</w:t>
      </w:r>
    </w:p>
    <w:p w14:paraId="74A6B8DE" w14:textId="70D2C6F7" w:rsidR="000614F6" w:rsidRPr="00375CDF" w:rsidRDefault="00C8622E" w:rsidP="00614ED4">
      <w:pPr>
        <w:tabs>
          <w:tab w:val="left" w:pos="0"/>
        </w:tabs>
        <w:spacing w:before="120" w:after="120"/>
        <w:ind w:firstLine="720"/>
        <w:jc w:val="both"/>
        <w:rPr>
          <w:color w:val="000000" w:themeColor="text1"/>
          <w:sz w:val="28"/>
          <w:szCs w:val="28"/>
          <w:lang w:val="vi-VN"/>
        </w:rPr>
      </w:pPr>
      <w:r w:rsidRPr="00375CDF">
        <w:rPr>
          <w:color w:val="000000" w:themeColor="text1"/>
          <w:sz w:val="28"/>
          <w:szCs w:val="28"/>
        </w:rPr>
        <w:t>e</w:t>
      </w:r>
      <w:r w:rsidR="007C1D95" w:rsidRPr="00375CDF">
        <w:rPr>
          <w:color w:val="000000" w:themeColor="text1"/>
          <w:sz w:val="28"/>
          <w:szCs w:val="28"/>
        </w:rPr>
        <w:t>) C</w:t>
      </w:r>
      <w:r w:rsidR="000245BF" w:rsidRPr="00375CDF">
        <w:rPr>
          <w:color w:val="000000" w:themeColor="text1"/>
          <w:sz w:val="28"/>
          <w:szCs w:val="28"/>
          <w:lang w:val="vi-VN"/>
        </w:rPr>
        <w:t>huyển khoản</w:t>
      </w:r>
      <w:r w:rsidR="00B82B6E" w:rsidRPr="00375CDF">
        <w:rPr>
          <w:color w:val="000000" w:themeColor="text1"/>
          <w:sz w:val="28"/>
          <w:szCs w:val="28"/>
          <w:lang w:val="vi-VN"/>
        </w:rPr>
        <w:t xml:space="preserve"> </w:t>
      </w:r>
      <w:r w:rsidR="008F5C69" w:rsidRPr="00375CDF">
        <w:rPr>
          <w:color w:val="000000" w:themeColor="text1"/>
          <w:sz w:val="28"/>
          <w:szCs w:val="28"/>
        </w:rPr>
        <w:t>ngoại tệ sang tài khoản vốn</w:t>
      </w:r>
      <w:r w:rsidR="008F5C69" w:rsidRPr="00375CDF">
        <w:rPr>
          <w:color w:val="000000" w:themeColor="text1"/>
          <w:sz w:val="28"/>
          <w:szCs w:val="28"/>
          <w:lang w:val="vi-VN"/>
        </w:rPr>
        <w:t xml:space="preserve"> </w:t>
      </w:r>
      <w:r w:rsidR="008F5C69" w:rsidRPr="00375CDF">
        <w:rPr>
          <w:color w:val="000000" w:themeColor="text1"/>
          <w:sz w:val="28"/>
          <w:szCs w:val="28"/>
        </w:rPr>
        <w:t xml:space="preserve">của chính doanh nghiệp </w:t>
      </w:r>
      <w:r w:rsidR="000B6AF3" w:rsidRPr="00375CDF">
        <w:rPr>
          <w:color w:val="000000" w:themeColor="text1"/>
          <w:sz w:val="28"/>
          <w:szCs w:val="28"/>
        </w:rPr>
        <w:t>thành viên</w:t>
      </w:r>
      <w:r w:rsidR="008F5C69" w:rsidRPr="00375CDF">
        <w:rPr>
          <w:color w:val="000000" w:themeColor="text1"/>
          <w:sz w:val="28"/>
          <w:szCs w:val="28"/>
        </w:rPr>
        <w:t xml:space="preserve"> </w:t>
      </w:r>
      <w:r w:rsidR="00B1628B" w:rsidRPr="00375CDF">
        <w:rPr>
          <w:color w:val="000000" w:themeColor="text1"/>
          <w:sz w:val="28"/>
          <w:szCs w:val="28"/>
        </w:rPr>
        <w:t>mở tại</w:t>
      </w:r>
      <w:r w:rsidR="00B1628B" w:rsidRPr="00375CDF">
        <w:rPr>
          <w:color w:val="000000" w:themeColor="text1"/>
          <w:sz w:val="28"/>
          <w:szCs w:val="28"/>
          <w:lang w:val="vi-VN"/>
        </w:rPr>
        <w:t xml:space="preserve"> </w:t>
      </w:r>
      <w:r w:rsidR="00B1628B" w:rsidRPr="00375CDF">
        <w:rPr>
          <w:color w:val="000000" w:themeColor="text1"/>
          <w:sz w:val="28"/>
          <w:szCs w:val="28"/>
        </w:rPr>
        <w:t>ngân hàng thành viên</w:t>
      </w:r>
      <w:r w:rsidR="00B1628B" w:rsidRPr="00375CDF">
        <w:rPr>
          <w:color w:val="000000" w:themeColor="text1"/>
          <w:sz w:val="28"/>
          <w:szCs w:val="28"/>
          <w:lang w:val="vi-VN"/>
        </w:rPr>
        <w:t xml:space="preserve"> đó </w:t>
      </w:r>
      <w:r w:rsidR="00B1628B" w:rsidRPr="00375CDF">
        <w:rPr>
          <w:color w:val="000000" w:themeColor="text1"/>
          <w:sz w:val="28"/>
          <w:szCs w:val="28"/>
        </w:rPr>
        <w:t xml:space="preserve">hoặc </w:t>
      </w:r>
      <w:r w:rsidR="00B1628B" w:rsidRPr="00375CDF">
        <w:rPr>
          <w:color w:val="000000" w:themeColor="text1"/>
          <w:sz w:val="28"/>
          <w:szCs w:val="28"/>
          <w:lang w:val="vi-VN"/>
        </w:rPr>
        <w:t>ngân hàng thành viên khác</w:t>
      </w:r>
      <w:r w:rsidR="008F5C69" w:rsidRPr="00375CDF">
        <w:rPr>
          <w:color w:val="000000" w:themeColor="text1"/>
          <w:sz w:val="28"/>
          <w:szCs w:val="28"/>
          <w:lang w:val="vi-VN"/>
        </w:rPr>
        <w:t xml:space="preserve">; </w:t>
      </w:r>
    </w:p>
    <w:p w14:paraId="7B447A72" w14:textId="5536E709" w:rsidR="00B82B6E" w:rsidRPr="00375CDF" w:rsidRDefault="00C8622E" w:rsidP="00614ED4">
      <w:pPr>
        <w:tabs>
          <w:tab w:val="left" w:pos="0"/>
        </w:tabs>
        <w:spacing w:before="120" w:after="120"/>
        <w:ind w:firstLine="720"/>
        <w:jc w:val="both"/>
        <w:rPr>
          <w:color w:val="000000" w:themeColor="text1"/>
          <w:sz w:val="28"/>
          <w:szCs w:val="28"/>
          <w:lang w:val="vi-VN"/>
        </w:rPr>
      </w:pPr>
      <w:r w:rsidRPr="00375CDF">
        <w:rPr>
          <w:color w:val="000000" w:themeColor="text1"/>
          <w:sz w:val="28"/>
          <w:szCs w:val="28"/>
        </w:rPr>
        <w:t>g</w:t>
      </w:r>
      <w:r w:rsidR="008F5C69" w:rsidRPr="00375CDF">
        <w:rPr>
          <w:color w:val="000000" w:themeColor="text1"/>
          <w:sz w:val="28"/>
          <w:szCs w:val="28"/>
          <w:lang w:val="vi-VN"/>
        </w:rPr>
        <w:t>)</w:t>
      </w:r>
      <w:r w:rsidR="00926203" w:rsidRPr="00375CDF">
        <w:rPr>
          <w:color w:val="000000" w:themeColor="text1"/>
          <w:sz w:val="28"/>
          <w:szCs w:val="28"/>
        </w:rPr>
        <w:t xml:space="preserve"> </w:t>
      </w:r>
      <w:r w:rsidR="007C1D95" w:rsidRPr="00375CDF">
        <w:rPr>
          <w:color w:val="000000" w:themeColor="text1"/>
          <w:sz w:val="28"/>
          <w:szCs w:val="28"/>
          <w:lang w:val="vi-VN"/>
        </w:rPr>
        <w:t>Đ</w:t>
      </w:r>
      <w:r w:rsidR="000245BF" w:rsidRPr="00375CDF">
        <w:rPr>
          <w:color w:val="000000" w:themeColor="text1"/>
          <w:sz w:val="28"/>
          <w:szCs w:val="28"/>
        </w:rPr>
        <w:t>iều</w:t>
      </w:r>
      <w:r w:rsidR="000245BF" w:rsidRPr="00375CDF">
        <w:rPr>
          <w:color w:val="000000" w:themeColor="text1"/>
          <w:sz w:val="28"/>
          <w:szCs w:val="28"/>
          <w:lang w:val="vi-VN"/>
        </w:rPr>
        <w:t xml:space="preserve"> </w:t>
      </w:r>
      <w:r w:rsidR="007C1D95" w:rsidRPr="00375CDF">
        <w:rPr>
          <w:color w:val="000000" w:themeColor="text1"/>
          <w:sz w:val="28"/>
          <w:szCs w:val="28"/>
          <w:lang w:val="vi-VN"/>
        </w:rPr>
        <w:t>c</w:t>
      </w:r>
      <w:r w:rsidR="008F5C69" w:rsidRPr="00375CDF">
        <w:rPr>
          <w:color w:val="000000" w:themeColor="text1"/>
          <w:sz w:val="28"/>
          <w:szCs w:val="28"/>
          <w:lang w:val="vi-VN"/>
        </w:rPr>
        <w:t>huyển</w:t>
      </w:r>
      <w:r w:rsidR="008F5C69" w:rsidRPr="00375CDF">
        <w:rPr>
          <w:color w:val="000000" w:themeColor="text1"/>
          <w:sz w:val="28"/>
          <w:szCs w:val="28"/>
        </w:rPr>
        <w:t xml:space="preserve"> ngoại tệ </w:t>
      </w:r>
      <w:r w:rsidR="008F5C69" w:rsidRPr="00375CDF">
        <w:rPr>
          <w:color w:val="000000" w:themeColor="text1"/>
          <w:sz w:val="28"/>
          <w:szCs w:val="28"/>
          <w:lang w:val="vi-VN"/>
        </w:rPr>
        <w:t xml:space="preserve">sang </w:t>
      </w:r>
      <w:r w:rsidR="008F5C69" w:rsidRPr="00375CDF">
        <w:rPr>
          <w:color w:val="000000" w:themeColor="text1"/>
          <w:sz w:val="28"/>
          <w:szCs w:val="28"/>
        </w:rPr>
        <w:t xml:space="preserve">tài khoản thanh toán bằng ngoại tệ của chính doanh nghiệp </w:t>
      </w:r>
      <w:r w:rsidR="000B6AF3" w:rsidRPr="00375CDF">
        <w:rPr>
          <w:color w:val="000000" w:themeColor="text1"/>
          <w:sz w:val="28"/>
          <w:szCs w:val="28"/>
        </w:rPr>
        <w:t>thành viên</w:t>
      </w:r>
      <w:r w:rsidR="008F5C69" w:rsidRPr="00375CDF">
        <w:rPr>
          <w:color w:val="000000" w:themeColor="text1"/>
          <w:sz w:val="28"/>
          <w:szCs w:val="28"/>
        </w:rPr>
        <w:t xml:space="preserve"> </w:t>
      </w:r>
      <w:r w:rsidR="00B1628B" w:rsidRPr="00375CDF">
        <w:rPr>
          <w:color w:val="000000" w:themeColor="text1"/>
          <w:sz w:val="28"/>
          <w:szCs w:val="28"/>
        </w:rPr>
        <w:t>mở tại</w:t>
      </w:r>
      <w:r w:rsidR="00B1628B" w:rsidRPr="00375CDF">
        <w:rPr>
          <w:color w:val="000000" w:themeColor="text1"/>
          <w:sz w:val="28"/>
          <w:szCs w:val="28"/>
          <w:lang w:val="vi-VN"/>
        </w:rPr>
        <w:t xml:space="preserve"> </w:t>
      </w:r>
      <w:r w:rsidR="00B1628B" w:rsidRPr="00375CDF">
        <w:rPr>
          <w:color w:val="000000" w:themeColor="text1"/>
          <w:sz w:val="28"/>
          <w:szCs w:val="28"/>
        </w:rPr>
        <w:t>ngân hàng thành viên</w:t>
      </w:r>
      <w:r w:rsidR="00B1628B" w:rsidRPr="00375CDF">
        <w:rPr>
          <w:color w:val="000000" w:themeColor="text1"/>
          <w:sz w:val="28"/>
          <w:szCs w:val="28"/>
          <w:lang w:val="vi-VN"/>
        </w:rPr>
        <w:t xml:space="preserve"> đó </w:t>
      </w:r>
      <w:r w:rsidR="00B1628B" w:rsidRPr="00375CDF">
        <w:rPr>
          <w:color w:val="000000" w:themeColor="text1"/>
          <w:sz w:val="28"/>
          <w:szCs w:val="28"/>
        </w:rPr>
        <w:t xml:space="preserve">hoặc </w:t>
      </w:r>
      <w:r w:rsidR="00B1628B" w:rsidRPr="00375CDF">
        <w:rPr>
          <w:color w:val="000000" w:themeColor="text1"/>
          <w:sz w:val="28"/>
          <w:szCs w:val="28"/>
          <w:lang w:val="vi-VN"/>
        </w:rPr>
        <w:t xml:space="preserve">ngân hàng thành viên khác hoặc </w:t>
      </w:r>
      <w:r w:rsidR="00D33EEE" w:rsidRPr="00375CDF">
        <w:rPr>
          <w:color w:val="000000" w:themeColor="text1"/>
          <w:sz w:val="28"/>
          <w:szCs w:val="28"/>
        </w:rPr>
        <w:t>tổ chức tín dụng Việt Nam</w:t>
      </w:r>
      <w:r w:rsidR="008F5C69" w:rsidRPr="00375CDF">
        <w:rPr>
          <w:color w:val="000000" w:themeColor="text1"/>
          <w:sz w:val="28"/>
          <w:szCs w:val="28"/>
        </w:rPr>
        <w:t>;</w:t>
      </w:r>
    </w:p>
    <w:p w14:paraId="4BF1D8B4" w14:textId="54E7C48A" w:rsidR="0053706C" w:rsidRPr="00375CDF" w:rsidRDefault="00C8622E" w:rsidP="00614ED4">
      <w:pPr>
        <w:tabs>
          <w:tab w:val="left" w:pos="0"/>
        </w:tabs>
        <w:spacing w:before="120" w:after="120"/>
        <w:ind w:firstLine="720"/>
        <w:jc w:val="both"/>
        <w:rPr>
          <w:color w:val="000000" w:themeColor="text1"/>
          <w:sz w:val="28"/>
          <w:szCs w:val="28"/>
          <w:lang w:val="vi-VN"/>
        </w:rPr>
      </w:pPr>
      <w:r w:rsidRPr="00375CDF">
        <w:rPr>
          <w:color w:val="000000" w:themeColor="text1"/>
          <w:sz w:val="28"/>
          <w:szCs w:val="28"/>
        </w:rPr>
        <w:t>h</w:t>
      </w:r>
      <w:r w:rsidR="007C1D95" w:rsidRPr="00375CDF">
        <w:rPr>
          <w:color w:val="000000" w:themeColor="text1"/>
          <w:sz w:val="28"/>
          <w:szCs w:val="28"/>
        </w:rPr>
        <w:t>) C</w:t>
      </w:r>
      <w:r w:rsidR="008F5C69" w:rsidRPr="00375CDF">
        <w:rPr>
          <w:color w:val="000000" w:themeColor="text1"/>
          <w:sz w:val="28"/>
          <w:szCs w:val="28"/>
        </w:rPr>
        <w:t>huyển tiền, thanh toán cho các tổ chức, cá nhân trên lãnh thổ Việt Nam</w:t>
      </w:r>
      <w:r w:rsidR="004A63C1" w:rsidRPr="00375CDF">
        <w:rPr>
          <w:color w:val="000000" w:themeColor="text1"/>
          <w:sz w:val="28"/>
          <w:szCs w:val="28"/>
          <w:lang w:val="vi-VN"/>
        </w:rPr>
        <w:t xml:space="preserve"> không là </w:t>
      </w:r>
      <w:r w:rsidR="000B6AF3" w:rsidRPr="00375CDF">
        <w:rPr>
          <w:color w:val="000000" w:themeColor="text1"/>
          <w:sz w:val="28"/>
          <w:szCs w:val="28"/>
          <w:lang w:val="vi-VN"/>
        </w:rPr>
        <w:t>thành viên</w:t>
      </w:r>
      <w:r w:rsidR="008F5C69" w:rsidRPr="00375CDF">
        <w:rPr>
          <w:color w:val="000000" w:themeColor="text1"/>
          <w:sz w:val="28"/>
          <w:szCs w:val="28"/>
        </w:rPr>
        <w:t xml:space="preserve"> đối với các giao dịch được phép thực hiện bằng ngoại tệ theo quy định của </w:t>
      </w:r>
      <w:r w:rsidR="000B6AF3" w:rsidRPr="00375CDF">
        <w:rPr>
          <w:color w:val="000000" w:themeColor="text1"/>
          <w:sz w:val="28"/>
          <w:szCs w:val="28"/>
        </w:rPr>
        <w:t>Ngân hàng</w:t>
      </w:r>
      <w:r w:rsidR="008F5C69" w:rsidRPr="00375CDF">
        <w:rPr>
          <w:color w:val="000000" w:themeColor="text1"/>
          <w:sz w:val="28"/>
          <w:szCs w:val="28"/>
        </w:rPr>
        <w:t xml:space="preserve"> Nhà nước Việt Nam về sử dụng ngoại hối trên lãnh thổ Việt Nam;</w:t>
      </w:r>
    </w:p>
    <w:p w14:paraId="010D2D90" w14:textId="75728A75" w:rsidR="00163C23" w:rsidRPr="00375CDF" w:rsidRDefault="00C8622E" w:rsidP="00614ED4">
      <w:pPr>
        <w:tabs>
          <w:tab w:val="left" w:pos="0"/>
        </w:tabs>
        <w:spacing w:before="120" w:after="120"/>
        <w:ind w:firstLine="720"/>
        <w:jc w:val="both"/>
        <w:rPr>
          <w:color w:val="000000" w:themeColor="text1"/>
          <w:sz w:val="28"/>
          <w:szCs w:val="28"/>
          <w:lang w:val="vi-VN"/>
        </w:rPr>
      </w:pPr>
      <w:r w:rsidRPr="00375CDF">
        <w:rPr>
          <w:color w:val="000000" w:themeColor="text1"/>
          <w:sz w:val="28"/>
          <w:szCs w:val="28"/>
        </w:rPr>
        <w:t>i</w:t>
      </w:r>
      <w:r w:rsidR="00163C23" w:rsidRPr="00375CDF">
        <w:rPr>
          <w:color w:val="000000" w:themeColor="text1"/>
          <w:sz w:val="28"/>
          <w:szCs w:val="28"/>
          <w:lang w:val="vi-VN"/>
        </w:rPr>
        <w:t xml:space="preserve">) Chi chuyển khoản ngoại tệ phần giảm vốn góp trong doanh nghiệp thành viên, lợi nhuận và các nguồn thu hợp pháp liên quan đến hoạt động đầu tư nước ngoài vào Trung tâm tài chính quốc tế tại Việt Nam </w:t>
      </w:r>
      <w:r w:rsidR="00FA7DAF" w:rsidRPr="00375CDF">
        <w:rPr>
          <w:color w:val="000000" w:themeColor="text1"/>
          <w:sz w:val="28"/>
          <w:szCs w:val="28"/>
          <w:lang w:val="vi-VN"/>
        </w:rPr>
        <w:t xml:space="preserve">của nhà đầu tư nước ngoài </w:t>
      </w:r>
      <w:r w:rsidR="00163C23" w:rsidRPr="00375CDF">
        <w:rPr>
          <w:color w:val="000000" w:themeColor="text1"/>
          <w:sz w:val="28"/>
          <w:szCs w:val="28"/>
          <w:lang w:val="vi-VN"/>
        </w:rPr>
        <w:t>sang tài khoả</w:t>
      </w:r>
      <w:r w:rsidR="00966954" w:rsidRPr="00375CDF">
        <w:rPr>
          <w:color w:val="000000" w:themeColor="text1"/>
          <w:sz w:val="28"/>
          <w:szCs w:val="28"/>
          <w:lang w:val="vi-VN"/>
        </w:rPr>
        <w:t>n vốn của nhà đầu tư nước ngoài;</w:t>
      </w:r>
    </w:p>
    <w:p w14:paraId="31D52BD6" w14:textId="397F1C17" w:rsidR="00481194" w:rsidRPr="00375CDF" w:rsidRDefault="00C8622E" w:rsidP="00614ED4">
      <w:pPr>
        <w:spacing w:before="120" w:after="120"/>
        <w:ind w:firstLine="720"/>
        <w:jc w:val="both"/>
        <w:rPr>
          <w:color w:val="000000" w:themeColor="text1"/>
          <w:sz w:val="28"/>
          <w:szCs w:val="28"/>
        </w:rPr>
      </w:pPr>
      <w:r w:rsidRPr="00375CDF">
        <w:rPr>
          <w:color w:val="000000" w:themeColor="text1"/>
          <w:sz w:val="28"/>
          <w:szCs w:val="28"/>
        </w:rPr>
        <w:t>k</w:t>
      </w:r>
      <w:r w:rsidR="00481194" w:rsidRPr="00375CDF">
        <w:rPr>
          <w:color w:val="000000" w:themeColor="text1"/>
          <w:sz w:val="28"/>
          <w:szCs w:val="28"/>
        </w:rPr>
        <w:t xml:space="preserve">) </w:t>
      </w:r>
      <w:r w:rsidR="00E37375" w:rsidRPr="00375CDF">
        <w:rPr>
          <w:color w:val="000000" w:themeColor="text1"/>
          <w:sz w:val="28"/>
          <w:szCs w:val="28"/>
        </w:rPr>
        <w:t xml:space="preserve">Chi </w:t>
      </w:r>
      <w:r w:rsidR="00E37375" w:rsidRPr="00375CDF">
        <w:rPr>
          <w:color w:val="000000" w:themeColor="text1"/>
          <w:sz w:val="28"/>
          <w:szCs w:val="28"/>
          <w:lang w:val="vi-VN"/>
        </w:rPr>
        <w:t>n</w:t>
      </w:r>
      <w:r w:rsidR="00481194" w:rsidRPr="00375CDF">
        <w:rPr>
          <w:color w:val="000000" w:themeColor="text1"/>
          <w:sz w:val="28"/>
          <w:szCs w:val="28"/>
        </w:rPr>
        <w:t>goại tệ góp vốn để thành lập doanh nghiệp thành viên</w:t>
      </w:r>
      <w:r w:rsidR="004778A7" w:rsidRPr="00375CDF">
        <w:rPr>
          <w:color w:val="000000" w:themeColor="text1"/>
          <w:sz w:val="28"/>
          <w:szCs w:val="28"/>
          <w:lang w:val="vi-VN"/>
        </w:rPr>
        <w:t xml:space="preserve"> </w:t>
      </w:r>
      <w:r w:rsidR="00481194" w:rsidRPr="00375CDF">
        <w:rPr>
          <w:color w:val="000000" w:themeColor="text1"/>
          <w:sz w:val="28"/>
          <w:szCs w:val="28"/>
        </w:rPr>
        <w:t>theo</w:t>
      </w:r>
      <w:r w:rsidR="00481194" w:rsidRPr="00375CDF">
        <w:rPr>
          <w:color w:val="000000" w:themeColor="text1"/>
          <w:sz w:val="28"/>
          <w:szCs w:val="28"/>
          <w:lang w:val="vi-VN"/>
        </w:rPr>
        <w:t xml:space="preserve"> quy định</w:t>
      </w:r>
      <w:r w:rsidR="00481194" w:rsidRPr="00375CDF">
        <w:rPr>
          <w:color w:val="000000" w:themeColor="text1"/>
          <w:sz w:val="28"/>
          <w:szCs w:val="28"/>
        </w:rPr>
        <w:t xml:space="preserve"> tại</w:t>
      </w:r>
      <w:r w:rsidR="00481194" w:rsidRPr="00375CDF">
        <w:rPr>
          <w:color w:val="000000" w:themeColor="text1"/>
          <w:sz w:val="28"/>
          <w:szCs w:val="28"/>
          <w:lang w:val="vi-VN"/>
        </w:rPr>
        <w:t xml:space="preserve"> </w:t>
      </w:r>
      <w:r w:rsidR="00481194" w:rsidRPr="00375CDF">
        <w:rPr>
          <w:iCs/>
          <w:color w:val="000000" w:themeColor="text1"/>
          <w:sz w:val="28"/>
          <w:szCs w:val="28"/>
          <w:lang w:val="vi-VN"/>
        </w:rPr>
        <w:t>Nghị quyết số 222/2025/QH15 và các văn bản hướng dẫn</w:t>
      </w:r>
      <w:r w:rsidR="00B12B7B" w:rsidRPr="00375CDF">
        <w:rPr>
          <w:iCs/>
          <w:color w:val="000000" w:themeColor="text1"/>
          <w:sz w:val="28"/>
          <w:szCs w:val="28"/>
        </w:rPr>
        <w:t>;</w:t>
      </w:r>
    </w:p>
    <w:p w14:paraId="6A203DC7" w14:textId="3CD1FB8D" w:rsidR="00D43538" w:rsidRPr="00375CDF" w:rsidRDefault="00C8622E" w:rsidP="00614ED4">
      <w:pPr>
        <w:tabs>
          <w:tab w:val="left" w:pos="0"/>
        </w:tabs>
        <w:spacing w:before="120" w:after="120"/>
        <w:ind w:firstLine="720"/>
        <w:jc w:val="both"/>
        <w:rPr>
          <w:color w:val="000000" w:themeColor="text1"/>
          <w:sz w:val="28"/>
          <w:szCs w:val="28"/>
          <w:lang w:val="vi-VN"/>
        </w:rPr>
      </w:pPr>
      <w:r w:rsidRPr="00375CDF">
        <w:rPr>
          <w:color w:val="000000" w:themeColor="text1"/>
          <w:sz w:val="28"/>
          <w:szCs w:val="28"/>
        </w:rPr>
        <w:t>l</w:t>
      </w:r>
      <w:r w:rsidR="008F5C69" w:rsidRPr="00375CDF">
        <w:rPr>
          <w:color w:val="000000" w:themeColor="text1"/>
          <w:sz w:val="28"/>
          <w:szCs w:val="28"/>
        </w:rPr>
        <w:t xml:space="preserve">) </w:t>
      </w:r>
      <w:r w:rsidR="008F5C69" w:rsidRPr="00375CDF">
        <w:rPr>
          <w:color w:val="000000" w:themeColor="text1"/>
          <w:sz w:val="28"/>
          <w:szCs w:val="28"/>
          <w:lang w:val="vi-VN"/>
        </w:rPr>
        <w:t>C</w:t>
      </w:r>
      <w:r w:rsidR="008F5C69" w:rsidRPr="00375CDF">
        <w:rPr>
          <w:color w:val="000000" w:themeColor="text1"/>
          <w:sz w:val="28"/>
          <w:szCs w:val="28"/>
        </w:rPr>
        <w:t xml:space="preserve">ác </w:t>
      </w:r>
      <w:r w:rsidR="008F5C69" w:rsidRPr="00375CDF">
        <w:rPr>
          <w:color w:val="000000" w:themeColor="text1"/>
          <w:sz w:val="28"/>
          <w:szCs w:val="28"/>
          <w:lang w:val="vi-VN"/>
        </w:rPr>
        <w:t>khoản chi</w:t>
      </w:r>
      <w:r w:rsidR="008F5C69" w:rsidRPr="00375CDF">
        <w:rPr>
          <w:color w:val="000000" w:themeColor="text1"/>
          <w:sz w:val="28"/>
          <w:szCs w:val="28"/>
        </w:rPr>
        <w:t xml:space="preserve"> hợp pháp khác theo quy định của pháp luật </w:t>
      </w:r>
      <w:r w:rsidR="008F5C69" w:rsidRPr="00375CDF">
        <w:rPr>
          <w:color w:val="000000" w:themeColor="text1"/>
          <w:sz w:val="28"/>
          <w:szCs w:val="28"/>
          <w:lang w:val="vi-VN"/>
        </w:rPr>
        <w:t>về Trung tâm tài chính quốc tế</w:t>
      </w:r>
      <w:r w:rsidR="00E0406B" w:rsidRPr="00375CDF">
        <w:rPr>
          <w:color w:val="000000" w:themeColor="text1"/>
          <w:sz w:val="28"/>
          <w:szCs w:val="28"/>
          <w:lang w:val="vi-VN"/>
        </w:rPr>
        <w:t xml:space="preserve"> tại Việt Nam</w:t>
      </w:r>
      <w:r w:rsidR="008F5C69" w:rsidRPr="00375CDF">
        <w:rPr>
          <w:color w:val="000000" w:themeColor="text1"/>
          <w:sz w:val="28"/>
          <w:szCs w:val="28"/>
        </w:rPr>
        <w:t>.</w:t>
      </w:r>
    </w:p>
    <w:p w14:paraId="37C2E622" w14:textId="65498DF0" w:rsidR="00724837" w:rsidRPr="00375CDF" w:rsidRDefault="00724837" w:rsidP="00614ED4">
      <w:pPr>
        <w:tabs>
          <w:tab w:val="left" w:pos="0"/>
        </w:tabs>
        <w:spacing w:before="120" w:after="120"/>
        <w:ind w:firstLine="720"/>
        <w:jc w:val="both"/>
        <w:rPr>
          <w:color w:val="000000" w:themeColor="text1"/>
          <w:sz w:val="28"/>
          <w:szCs w:val="28"/>
          <w:lang w:val="vi-VN"/>
        </w:rPr>
      </w:pPr>
      <w:r w:rsidRPr="00375CDF">
        <w:rPr>
          <w:color w:val="000000" w:themeColor="text1"/>
          <w:sz w:val="28"/>
          <w:szCs w:val="28"/>
          <w:lang w:val="vi-VN"/>
        </w:rPr>
        <w:t xml:space="preserve">3. Các hoạt động, dịch vụ quy định tại khoản 1, khoản 2 Điều này </w:t>
      </w:r>
      <w:r w:rsidR="00B1628B" w:rsidRPr="00375CDF">
        <w:rPr>
          <w:color w:val="000000" w:themeColor="text1"/>
          <w:sz w:val="28"/>
          <w:szCs w:val="28"/>
          <w:lang w:val="vi-VN"/>
        </w:rPr>
        <w:t>không bao gồm các hoạt động quy định tại điểm a khoản 1 Điều 84 Nghị định 329/2025/NĐ-CP.</w:t>
      </w:r>
    </w:p>
    <w:p w14:paraId="376305EC" w14:textId="015DE3BE" w:rsidR="00924BF3" w:rsidRPr="00375CDF" w:rsidRDefault="00A74006" w:rsidP="00614ED4">
      <w:pPr>
        <w:numPr>
          <w:ilvl w:val="0"/>
          <w:numId w:val="10"/>
        </w:numPr>
        <w:spacing w:before="120" w:after="120"/>
        <w:ind w:left="0" w:firstLine="720"/>
        <w:jc w:val="both"/>
        <w:rPr>
          <w:b/>
          <w:color w:val="000000" w:themeColor="text1"/>
          <w:sz w:val="28"/>
          <w:szCs w:val="28"/>
        </w:rPr>
      </w:pPr>
      <w:r w:rsidRPr="00375CDF">
        <w:rPr>
          <w:b/>
          <w:color w:val="000000" w:themeColor="text1"/>
          <w:sz w:val="28"/>
          <w:szCs w:val="28"/>
        </w:rPr>
        <w:t xml:space="preserve">Sử dụng </w:t>
      </w:r>
      <w:r w:rsidR="0080309A" w:rsidRPr="00375CDF">
        <w:rPr>
          <w:b/>
          <w:color w:val="000000" w:themeColor="text1"/>
          <w:sz w:val="28"/>
          <w:szCs w:val="28"/>
          <w:lang w:val="vi-VN"/>
        </w:rPr>
        <w:t>t</w:t>
      </w:r>
      <w:r w:rsidR="00924BF3" w:rsidRPr="00375CDF">
        <w:rPr>
          <w:b/>
          <w:color w:val="000000" w:themeColor="text1"/>
          <w:sz w:val="28"/>
          <w:szCs w:val="28"/>
        </w:rPr>
        <w:t xml:space="preserve">ài khoản </w:t>
      </w:r>
      <w:r w:rsidR="00127FCD" w:rsidRPr="00375CDF">
        <w:rPr>
          <w:b/>
          <w:color w:val="000000" w:themeColor="text1"/>
          <w:sz w:val="28"/>
          <w:szCs w:val="28"/>
          <w:lang w:val="vi-VN"/>
        </w:rPr>
        <w:t>vốn của nhà đầu tư nước ngoài</w:t>
      </w:r>
      <w:r w:rsidRPr="00375CDF">
        <w:rPr>
          <w:b/>
          <w:color w:val="000000" w:themeColor="text1"/>
          <w:sz w:val="28"/>
          <w:szCs w:val="28"/>
        </w:rPr>
        <w:t xml:space="preserve"> </w:t>
      </w:r>
      <w:r w:rsidR="00E07702" w:rsidRPr="00375CDF">
        <w:rPr>
          <w:b/>
          <w:color w:val="000000" w:themeColor="text1"/>
          <w:sz w:val="28"/>
          <w:szCs w:val="28"/>
        </w:rPr>
        <w:t xml:space="preserve">liên quan đến hoạt động đầu tư </w:t>
      </w:r>
      <w:r w:rsidR="00E07702" w:rsidRPr="00375CDF">
        <w:rPr>
          <w:b/>
          <w:color w:val="000000" w:themeColor="text1"/>
          <w:sz w:val="28"/>
          <w:szCs w:val="28"/>
          <w:lang w:val="vi-VN"/>
        </w:rPr>
        <w:t>từ nước ngoài vào Trung tâm tài chính</w:t>
      </w:r>
      <w:r w:rsidR="000245BF" w:rsidRPr="00375CDF">
        <w:rPr>
          <w:b/>
          <w:color w:val="000000" w:themeColor="text1"/>
          <w:sz w:val="28"/>
          <w:szCs w:val="28"/>
          <w:lang w:val="vi-VN"/>
        </w:rPr>
        <w:t xml:space="preserve"> quốc tế tại Việt Nam</w:t>
      </w:r>
    </w:p>
    <w:p w14:paraId="604BE3E6" w14:textId="5A191D0D" w:rsidR="00E66B85" w:rsidRPr="00375CDF" w:rsidRDefault="00987089" w:rsidP="00614ED4">
      <w:pPr>
        <w:spacing w:before="120" w:after="120"/>
        <w:ind w:firstLine="720"/>
        <w:rPr>
          <w:iCs/>
          <w:color w:val="000000" w:themeColor="text1"/>
          <w:sz w:val="28"/>
          <w:szCs w:val="28"/>
          <w:lang w:val="en-AU"/>
        </w:rPr>
      </w:pPr>
      <w:r w:rsidRPr="00375CDF">
        <w:rPr>
          <w:iCs/>
          <w:color w:val="000000" w:themeColor="text1"/>
          <w:sz w:val="28"/>
          <w:szCs w:val="28"/>
          <w:lang w:val="en-AU"/>
        </w:rPr>
        <w:t>1. T</w:t>
      </w:r>
      <w:r w:rsidR="00E66B85" w:rsidRPr="00375CDF">
        <w:rPr>
          <w:iCs/>
          <w:color w:val="000000" w:themeColor="text1"/>
          <w:sz w:val="28"/>
          <w:szCs w:val="28"/>
          <w:lang w:val="en-AU"/>
        </w:rPr>
        <w:t>hu:</w:t>
      </w:r>
    </w:p>
    <w:p w14:paraId="30E27818" w14:textId="664AC5F2" w:rsidR="008F5C69" w:rsidRPr="00375CDF" w:rsidRDefault="008F5C69" w:rsidP="00614ED4">
      <w:pPr>
        <w:spacing w:before="120" w:after="120"/>
        <w:ind w:firstLine="720"/>
        <w:jc w:val="both"/>
        <w:rPr>
          <w:color w:val="000000" w:themeColor="text1"/>
          <w:sz w:val="28"/>
          <w:szCs w:val="28"/>
        </w:rPr>
      </w:pPr>
      <w:r w:rsidRPr="00375CDF">
        <w:rPr>
          <w:iCs/>
          <w:color w:val="000000" w:themeColor="text1"/>
          <w:sz w:val="28"/>
          <w:szCs w:val="28"/>
          <w:lang w:val="en-AU"/>
        </w:rPr>
        <w:t xml:space="preserve">a) </w:t>
      </w:r>
      <w:r w:rsidR="00EB211A" w:rsidRPr="00375CDF">
        <w:rPr>
          <w:iCs/>
          <w:color w:val="000000" w:themeColor="text1"/>
          <w:sz w:val="28"/>
          <w:szCs w:val="28"/>
          <w:lang w:val="vi-VN"/>
        </w:rPr>
        <w:t xml:space="preserve">Ngoại tệ chuyển khoản từ nước ngoài của nhà đầu tư nước ngoài vào Trung tâm tài chính quốc tế tại Việt Nam để thực hiện hoạt động đầu tư thành lập </w:t>
      </w:r>
      <w:r w:rsidR="00B02278" w:rsidRPr="00375CDF">
        <w:rPr>
          <w:iCs/>
          <w:color w:val="000000" w:themeColor="text1"/>
          <w:sz w:val="28"/>
          <w:szCs w:val="28"/>
          <w:lang w:val="vi-VN"/>
        </w:rPr>
        <w:t xml:space="preserve">doanh </w:t>
      </w:r>
      <w:r w:rsidR="00B02278" w:rsidRPr="00375CDF">
        <w:rPr>
          <w:iCs/>
          <w:color w:val="000000" w:themeColor="text1"/>
          <w:sz w:val="28"/>
          <w:szCs w:val="28"/>
          <w:lang w:val="vi-VN"/>
        </w:rPr>
        <w:lastRenderedPageBreak/>
        <w:t>nghiệp thành viên,</w:t>
      </w:r>
      <w:r w:rsidR="00EB211A" w:rsidRPr="00375CDF">
        <w:rPr>
          <w:iCs/>
          <w:color w:val="000000" w:themeColor="text1"/>
          <w:sz w:val="28"/>
          <w:szCs w:val="28"/>
          <w:lang w:val="vi-VN"/>
        </w:rPr>
        <w:t xml:space="preserve"> góp vốn, mua cổ phần, mua phần vốn góp của doanh nghiệp thành viên</w:t>
      </w:r>
      <w:r w:rsidRPr="00375CDF">
        <w:rPr>
          <w:color w:val="000000" w:themeColor="text1"/>
          <w:sz w:val="28"/>
          <w:szCs w:val="28"/>
        </w:rPr>
        <w:t>;</w:t>
      </w:r>
    </w:p>
    <w:p w14:paraId="7B2600E4" w14:textId="0D09152D" w:rsidR="008F5C69" w:rsidRPr="00375CDF" w:rsidRDefault="008F5C69" w:rsidP="00614ED4">
      <w:pPr>
        <w:spacing w:before="120" w:after="120"/>
        <w:ind w:firstLine="720"/>
        <w:jc w:val="both"/>
        <w:rPr>
          <w:color w:val="000000" w:themeColor="text1"/>
          <w:sz w:val="28"/>
          <w:szCs w:val="28"/>
          <w:lang w:val="vi-VN"/>
        </w:rPr>
      </w:pPr>
      <w:r w:rsidRPr="00375CDF">
        <w:rPr>
          <w:color w:val="000000" w:themeColor="text1"/>
          <w:sz w:val="28"/>
          <w:szCs w:val="28"/>
        </w:rPr>
        <w:t xml:space="preserve">b) </w:t>
      </w:r>
      <w:r w:rsidR="006E67A8" w:rsidRPr="00375CDF">
        <w:rPr>
          <w:color w:val="000000" w:themeColor="text1"/>
          <w:sz w:val="28"/>
          <w:szCs w:val="28"/>
        </w:rPr>
        <w:t xml:space="preserve">Nhận ngoại tệ </w:t>
      </w:r>
      <w:r w:rsidR="006E67A8" w:rsidRPr="00375CDF">
        <w:rPr>
          <w:color w:val="000000" w:themeColor="text1"/>
          <w:sz w:val="28"/>
          <w:szCs w:val="28"/>
          <w:lang w:val="vi-VN"/>
        </w:rPr>
        <w:t>c</w:t>
      </w:r>
      <w:r w:rsidRPr="00375CDF">
        <w:rPr>
          <w:color w:val="000000" w:themeColor="text1"/>
          <w:sz w:val="28"/>
          <w:szCs w:val="28"/>
          <w:lang w:val="vi-VN"/>
        </w:rPr>
        <w:t xml:space="preserve">huyển khoản </w:t>
      </w:r>
      <w:r w:rsidR="006E67A8" w:rsidRPr="00375CDF">
        <w:rPr>
          <w:color w:val="000000" w:themeColor="text1"/>
          <w:sz w:val="28"/>
          <w:szCs w:val="28"/>
        </w:rPr>
        <w:t>từ việc</w:t>
      </w:r>
      <w:r w:rsidRPr="00375CDF">
        <w:rPr>
          <w:color w:val="000000" w:themeColor="text1"/>
          <w:sz w:val="28"/>
          <w:szCs w:val="28"/>
        </w:rPr>
        <w:t xml:space="preserve"> </w:t>
      </w:r>
      <w:r w:rsidRPr="00375CDF">
        <w:rPr>
          <w:color w:val="000000" w:themeColor="text1"/>
          <w:sz w:val="28"/>
          <w:szCs w:val="28"/>
          <w:lang w:val="vi-VN"/>
        </w:rPr>
        <w:t>thanh toán giá trị chuyển nhượng vốn đầu tư, cổ phần, phần vốn góp</w:t>
      </w:r>
      <w:r w:rsidRPr="00375CDF">
        <w:rPr>
          <w:color w:val="000000" w:themeColor="text1"/>
          <w:sz w:val="28"/>
          <w:szCs w:val="28"/>
        </w:rPr>
        <w:t xml:space="preserve"> trong doanh nghiệp </w:t>
      </w:r>
      <w:r w:rsidR="000B6AF3" w:rsidRPr="00375CDF">
        <w:rPr>
          <w:color w:val="000000" w:themeColor="text1"/>
          <w:sz w:val="28"/>
          <w:szCs w:val="28"/>
        </w:rPr>
        <w:t>thành viên</w:t>
      </w:r>
      <w:r w:rsidRPr="00375CDF">
        <w:rPr>
          <w:color w:val="000000" w:themeColor="text1"/>
          <w:sz w:val="28"/>
          <w:szCs w:val="28"/>
        </w:rPr>
        <w:t>;</w:t>
      </w:r>
    </w:p>
    <w:p w14:paraId="7BFD124D" w14:textId="2D6DC149" w:rsidR="008F5C69" w:rsidRPr="00375CDF" w:rsidRDefault="008F5C69" w:rsidP="00614ED4">
      <w:pPr>
        <w:spacing w:before="120" w:after="120"/>
        <w:ind w:firstLine="720"/>
        <w:jc w:val="both"/>
        <w:rPr>
          <w:color w:val="000000" w:themeColor="text1"/>
          <w:sz w:val="28"/>
          <w:szCs w:val="28"/>
          <w:lang w:val="vi-VN"/>
        </w:rPr>
      </w:pPr>
      <w:r w:rsidRPr="00375CDF">
        <w:rPr>
          <w:color w:val="000000" w:themeColor="text1"/>
          <w:sz w:val="28"/>
          <w:szCs w:val="28"/>
        </w:rPr>
        <w:t xml:space="preserve">c) </w:t>
      </w:r>
      <w:r w:rsidR="006E67A8" w:rsidRPr="00375CDF">
        <w:rPr>
          <w:color w:val="000000" w:themeColor="text1"/>
          <w:sz w:val="28"/>
          <w:szCs w:val="28"/>
        </w:rPr>
        <w:t xml:space="preserve">Nhận ngoại tệ </w:t>
      </w:r>
      <w:r w:rsidR="006E67A8" w:rsidRPr="00375CDF">
        <w:rPr>
          <w:color w:val="000000" w:themeColor="text1"/>
          <w:sz w:val="28"/>
          <w:szCs w:val="28"/>
          <w:lang w:val="vi-VN"/>
        </w:rPr>
        <w:t>c</w:t>
      </w:r>
      <w:r w:rsidRPr="00375CDF">
        <w:rPr>
          <w:color w:val="000000" w:themeColor="text1"/>
          <w:sz w:val="28"/>
          <w:szCs w:val="28"/>
          <w:lang w:val="vi-VN"/>
        </w:rPr>
        <w:t xml:space="preserve">huyển khoản từ tài khoản </w:t>
      </w:r>
      <w:r w:rsidR="00163C23" w:rsidRPr="00375CDF">
        <w:rPr>
          <w:color w:val="000000" w:themeColor="text1"/>
          <w:sz w:val="28"/>
          <w:szCs w:val="28"/>
          <w:lang w:val="vi-VN"/>
        </w:rPr>
        <w:t>thanh toán</w:t>
      </w:r>
      <w:r w:rsidR="00D62E89" w:rsidRPr="00375CDF">
        <w:rPr>
          <w:color w:val="000000" w:themeColor="text1"/>
          <w:sz w:val="28"/>
          <w:szCs w:val="28"/>
          <w:lang w:val="vi-VN"/>
        </w:rPr>
        <w:t xml:space="preserve"> của </w:t>
      </w:r>
      <w:r w:rsidR="000B6AF3" w:rsidRPr="00375CDF">
        <w:rPr>
          <w:color w:val="000000" w:themeColor="text1"/>
          <w:sz w:val="28"/>
          <w:szCs w:val="28"/>
          <w:lang w:val="vi-VN"/>
        </w:rPr>
        <w:t>thành viên</w:t>
      </w:r>
      <w:r w:rsidRPr="00375CDF">
        <w:rPr>
          <w:color w:val="000000" w:themeColor="text1"/>
          <w:sz w:val="28"/>
          <w:szCs w:val="28"/>
        </w:rPr>
        <w:t xml:space="preserve"> </w:t>
      </w:r>
      <w:r w:rsidR="00063A81" w:rsidRPr="00375CDF">
        <w:rPr>
          <w:color w:val="000000" w:themeColor="text1"/>
          <w:sz w:val="28"/>
          <w:szCs w:val="28"/>
        </w:rPr>
        <w:t>trong trường hợp</w:t>
      </w:r>
      <w:r w:rsidRPr="00375CDF">
        <w:rPr>
          <w:color w:val="000000" w:themeColor="text1"/>
          <w:sz w:val="28"/>
          <w:szCs w:val="28"/>
        </w:rPr>
        <w:t xml:space="preserve"> giảm</w:t>
      </w:r>
      <w:r w:rsidR="00E01CE0" w:rsidRPr="00375CDF">
        <w:rPr>
          <w:color w:val="000000" w:themeColor="text1"/>
          <w:sz w:val="28"/>
          <w:szCs w:val="28"/>
        </w:rPr>
        <w:t xml:space="preserve"> phần vốn góp</w:t>
      </w:r>
      <w:r w:rsidRPr="00375CDF">
        <w:rPr>
          <w:color w:val="000000" w:themeColor="text1"/>
          <w:sz w:val="28"/>
          <w:szCs w:val="28"/>
        </w:rPr>
        <w:t xml:space="preserve">, </w:t>
      </w:r>
      <w:r w:rsidR="00E01CE0" w:rsidRPr="00375CDF">
        <w:rPr>
          <w:color w:val="000000" w:themeColor="text1"/>
          <w:sz w:val="28"/>
          <w:szCs w:val="28"/>
          <w:lang w:val="vi-VN"/>
        </w:rPr>
        <w:t>nhận</w:t>
      </w:r>
      <w:r w:rsidR="001C11EB" w:rsidRPr="00375CDF">
        <w:rPr>
          <w:color w:val="000000" w:themeColor="text1"/>
          <w:sz w:val="28"/>
          <w:szCs w:val="28"/>
        </w:rPr>
        <w:t xml:space="preserve"> </w:t>
      </w:r>
      <w:r w:rsidRPr="00375CDF">
        <w:rPr>
          <w:color w:val="000000" w:themeColor="text1"/>
          <w:sz w:val="28"/>
          <w:szCs w:val="28"/>
        </w:rPr>
        <w:t xml:space="preserve">lợi nhuận và các nguồn thu hợp pháp liên quan đến hoạt động đầu tư vào Trung tâm tài chính </w:t>
      </w:r>
      <w:r w:rsidR="00AD130B" w:rsidRPr="00375CDF">
        <w:rPr>
          <w:color w:val="000000" w:themeColor="text1"/>
          <w:sz w:val="28"/>
          <w:szCs w:val="28"/>
        </w:rPr>
        <w:t>quốc</w:t>
      </w:r>
      <w:r w:rsidR="00AD130B" w:rsidRPr="00375CDF">
        <w:rPr>
          <w:color w:val="000000" w:themeColor="text1"/>
          <w:sz w:val="28"/>
          <w:szCs w:val="28"/>
          <w:lang w:val="vi-VN"/>
        </w:rPr>
        <w:t xml:space="preserve"> tế tại Việt Nam </w:t>
      </w:r>
      <w:r w:rsidRPr="00375CDF">
        <w:rPr>
          <w:color w:val="000000" w:themeColor="text1"/>
          <w:sz w:val="28"/>
          <w:szCs w:val="28"/>
        </w:rPr>
        <w:t>của nhà đầu tư nước ngoài</w:t>
      </w:r>
      <w:r w:rsidRPr="00375CDF">
        <w:rPr>
          <w:color w:val="000000" w:themeColor="text1"/>
          <w:sz w:val="28"/>
          <w:szCs w:val="28"/>
          <w:lang w:val="vi-VN"/>
        </w:rPr>
        <w:t>;</w:t>
      </w:r>
    </w:p>
    <w:p w14:paraId="36B40E55" w14:textId="041DDC86" w:rsidR="008F5C69" w:rsidRPr="00375CDF" w:rsidRDefault="008F5C69" w:rsidP="00614ED4">
      <w:pPr>
        <w:spacing w:before="120" w:after="120"/>
        <w:ind w:firstLine="720"/>
        <w:jc w:val="both"/>
        <w:rPr>
          <w:color w:val="000000" w:themeColor="text1"/>
          <w:sz w:val="28"/>
          <w:szCs w:val="28"/>
          <w:lang w:val="vi-VN"/>
        </w:rPr>
      </w:pPr>
      <w:r w:rsidRPr="00375CDF">
        <w:rPr>
          <w:color w:val="000000" w:themeColor="text1"/>
          <w:sz w:val="28"/>
          <w:szCs w:val="28"/>
        </w:rPr>
        <w:t>d</w:t>
      </w:r>
      <w:r w:rsidR="00E01CE0" w:rsidRPr="00375CDF">
        <w:rPr>
          <w:color w:val="000000" w:themeColor="text1"/>
          <w:sz w:val="28"/>
          <w:szCs w:val="28"/>
          <w:lang w:val="vi-VN"/>
        </w:rPr>
        <w:t>) Lãi</w:t>
      </w:r>
      <w:r w:rsidRPr="00375CDF">
        <w:rPr>
          <w:color w:val="000000" w:themeColor="text1"/>
          <w:sz w:val="28"/>
          <w:szCs w:val="28"/>
          <w:lang w:val="vi-VN"/>
        </w:rPr>
        <w:t xml:space="preserve"> từ số dư trên tài khoản</w:t>
      </w:r>
      <w:r w:rsidRPr="00375CDF">
        <w:rPr>
          <w:color w:val="000000" w:themeColor="text1"/>
          <w:sz w:val="28"/>
          <w:szCs w:val="28"/>
        </w:rPr>
        <w:t xml:space="preserve"> vốn </w:t>
      </w:r>
      <w:r w:rsidRPr="00375CDF">
        <w:rPr>
          <w:color w:val="000000" w:themeColor="text1"/>
          <w:sz w:val="28"/>
          <w:szCs w:val="28"/>
          <w:lang w:val="vi-VN"/>
        </w:rPr>
        <w:t>của nhà đầu tư nước ngoài.</w:t>
      </w:r>
    </w:p>
    <w:p w14:paraId="34969E2F" w14:textId="77777777" w:rsidR="008F5C69" w:rsidRPr="00375CDF" w:rsidRDefault="008F5C69" w:rsidP="00614ED4">
      <w:pPr>
        <w:spacing w:before="120" w:after="120"/>
        <w:ind w:firstLine="720"/>
        <w:jc w:val="both"/>
        <w:rPr>
          <w:iCs/>
          <w:color w:val="000000" w:themeColor="text1"/>
          <w:sz w:val="28"/>
          <w:szCs w:val="28"/>
          <w:lang w:val="en-AU"/>
        </w:rPr>
      </w:pPr>
      <w:r w:rsidRPr="00375CDF">
        <w:rPr>
          <w:iCs/>
          <w:color w:val="000000" w:themeColor="text1"/>
          <w:sz w:val="28"/>
          <w:szCs w:val="28"/>
          <w:lang w:val="en-AU"/>
        </w:rPr>
        <w:t>2. Chi:</w:t>
      </w:r>
    </w:p>
    <w:p w14:paraId="113F399C" w14:textId="28A3A290" w:rsidR="008F5C69" w:rsidRPr="00375CDF" w:rsidRDefault="008F5C69" w:rsidP="00614ED4">
      <w:pPr>
        <w:spacing w:before="120" w:after="120"/>
        <w:ind w:firstLine="720"/>
        <w:jc w:val="both"/>
        <w:rPr>
          <w:color w:val="000000" w:themeColor="text1"/>
          <w:sz w:val="28"/>
          <w:szCs w:val="28"/>
          <w:lang w:val="vi-VN"/>
        </w:rPr>
      </w:pPr>
      <w:r w:rsidRPr="00375CDF">
        <w:rPr>
          <w:color w:val="000000" w:themeColor="text1"/>
          <w:sz w:val="28"/>
          <w:szCs w:val="28"/>
        </w:rPr>
        <w:t xml:space="preserve">a) </w:t>
      </w:r>
      <w:r w:rsidR="00550A80" w:rsidRPr="00375CDF">
        <w:rPr>
          <w:color w:val="000000" w:themeColor="text1"/>
          <w:sz w:val="28"/>
          <w:szCs w:val="28"/>
          <w:lang w:val="en-AU"/>
        </w:rPr>
        <w:t>C</w:t>
      </w:r>
      <w:r w:rsidR="00550A80" w:rsidRPr="00375CDF">
        <w:rPr>
          <w:color w:val="000000" w:themeColor="text1"/>
          <w:sz w:val="28"/>
          <w:szCs w:val="28"/>
          <w:lang w:val="vi-VN"/>
        </w:rPr>
        <w:t xml:space="preserve">huyển </w:t>
      </w:r>
      <w:r w:rsidR="006E67A8" w:rsidRPr="00375CDF">
        <w:rPr>
          <w:color w:val="000000" w:themeColor="text1"/>
          <w:sz w:val="28"/>
          <w:szCs w:val="28"/>
          <w:lang w:val="en-AU"/>
        </w:rPr>
        <w:t xml:space="preserve">tiền để </w:t>
      </w:r>
      <w:r w:rsidRPr="00375CDF">
        <w:rPr>
          <w:color w:val="000000" w:themeColor="text1"/>
          <w:sz w:val="28"/>
          <w:szCs w:val="28"/>
          <w:lang w:val="en-AU"/>
        </w:rPr>
        <w:t xml:space="preserve">thực hiện </w:t>
      </w:r>
      <w:r w:rsidRPr="00375CDF">
        <w:rPr>
          <w:color w:val="000000" w:themeColor="text1"/>
          <w:sz w:val="28"/>
          <w:szCs w:val="28"/>
          <w:lang w:val="vi-VN"/>
        </w:rPr>
        <w:t>hoạt động</w:t>
      </w:r>
      <w:r w:rsidRPr="00375CDF">
        <w:rPr>
          <w:color w:val="000000" w:themeColor="text1"/>
          <w:sz w:val="28"/>
          <w:szCs w:val="28"/>
        </w:rPr>
        <w:t xml:space="preserve"> góp vốn thành lập </w:t>
      </w:r>
      <w:r w:rsidR="002E5576" w:rsidRPr="00375CDF">
        <w:rPr>
          <w:color w:val="000000" w:themeColor="text1"/>
          <w:sz w:val="28"/>
          <w:szCs w:val="28"/>
          <w:lang w:val="vi-VN"/>
        </w:rPr>
        <w:t>doanh nghiệp thành viên</w:t>
      </w:r>
      <w:r w:rsidRPr="00375CDF">
        <w:rPr>
          <w:color w:val="000000" w:themeColor="text1"/>
          <w:sz w:val="28"/>
          <w:szCs w:val="28"/>
        </w:rPr>
        <w:t>,</w:t>
      </w:r>
      <w:r w:rsidRPr="00375CDF">
        <w:rPr>
          <w:color w:val="000000" w:themeColor="text1"/>
          <w:sz w:val="28"/>
          <w:szCs w:val="28"/>
          <w:lang w:val="vi-VN"/>
        </w:rPr>
        <w:t xml:space="preserve"> </w:t>
      </w:r>
      <w:r w:rsidRPr="00375CDF">
        <w:rPr>
          <w:iCs/>
          <w:color w:val="000000" w:themeColor="text1"/>
          <w:sz w:val="28"/>
          <w:szCs w:val="28"/>
          <w:lang w:val="en-AU"/>
        </w:rPr>
        <w:t xml:space="preserve">góp vốn, mua cổ phần, phần vốn góp trong doanh nghiệp </w:t>
      </w:r>
      <w:r w:rsidR="000B6AF3" w:rsidRPr="00375CDF">
        <w:rPr>
          <w:iCs/>
          <w:color w:val="000000" w:themeColor="text1"/>
          <w:sz w:val="28"/>
          <w:szCs w:val="28"/>
          <w:lang w:val="en-AU"/>
        </w:rPr>
        <w:t>thành viên</w:t>
      </w:r>
      <w:r w:rsidRPr="00375CDF">
        <w:rPr>
          <w:color w:val="000000" w:themeColor="text1"/>
          <w:sz w:val="28"/>
          <w:szCs w:val="28"/>
          <w:lang w:val="vi-VN"/>
        </w:rPr>
        <w:t xml:space="preserve">;  </w:t>
      </w:r>
    </w:p>
    <w:p w14:paraId="0FE193DC" w14:textId="5C3820BF" w:rsidR="008F5C69" w:rsidRPr="00375CDF" w:rsidRDefault="008F5C69" w:rsidP="00614ED4">
      <w:pPr>
        <w:spacing w:before="120" w:after="120"/>
        <w:ind w:firstLine="720"/>
        <w:jc w:val="both"/>
        <w:rPr>
          <w:color w:val="000000" w:themeColor="text1"/>
          <w:sz w:val="28"/>
          <w:szCs w:val="28"/>
        </w:rPr>
      </w:pPr>
      <w:r w:rsidRPr="00375CDF">
        <w:rPr>
          <w:iCs/>
          <w:color w:val="000000" w:themeColor="text1"/>
          <w:sz w:val="28"/>
          <w:szCs w:val="28"/>
        </w:rPr>
        <w:t xml:space="preserve">b) </w:t>
      </w:r>
      <w:r w:rsidR="00550A80" w:rsidRPr="00375CDF">
        <w:rPr>
          <w:color w:val="000000" w:themeColor="text1"/>
          <w:sz w:val="28"/>
          <w:szCs w:val="28"/>
          <w:lang w:val="vi-VN"/>
        </w:rPr>
        <w:t>T</w:t>
      </w:r>
      <w:r w:rsidRPr="00375CDF">
        <w:rPr>
          <w:color w:val="000000" w:themeColor="text1"/>
          <w:sz w:val="28"/>
          <w:szCs w:val="28"/>
        </w:rPr>
        <w:t xml:space="preserve">hanh toán các khoản phí, lệ phí, thuế, nộp phạt vi phạm hành chính, chi phí liên quan đến các giao dịch góp vốn, mua cổ phần, phần vốn góp trong doanh nghiệp </w:t>
      </w:r>
      <w:r w:rsidR="000B6AF3" w:rsidRPr="00375CDF">
        <w:rPr>
          <w:color w:val="000000" w:themeColor="text1"/>
          <w:sz w:val="28"/>
          <w:szCs w:val="28"/>
        </w:rPr>
        <w:t>thành viên</w:t>
      </w:r>
      <w:r w:rsidR="008E2295" w:rsidRPr="00375CDF">
        <w:rPr>
          <w:color w:val="000000" w:themeColor="text1"/>
          <w:sz w:val="28"/>
          <w:szCs w:val="28"/>
          <w:lang w:val="vi-VN"/>
        </w:rPr>
        <w:t xml:space="preserve"> theo hướng dẫn của Hội đồng điều hành Trung tâm tài chính quốc tế tại Việt Nam</w:t>
      </w:r>
      <w:r w:rsidRPr="00375CDF">
        <w:rPr>
          <w:color w:val="000000" w:themeColor="text1"/>
          <w:sz w:val="28"/>
          <w:szCs w:val="28"/>
        </w:rPr>
        <w:t>;</w:t>
      </w:r>
    </w:p>
    <w:p w14:paraId="5BF22354" w14:textId="6E49E733" w:rsidR="008F5C69" w:rsidRPr="00375CDF" w:rsidRDefault="008F5C69" w:rsidP="00614ED4">
      <w:pPr>
        <w:spacing w:before="120" w:after="120"/>
        <w:ind w:firstLine="720"/>
        <w:jc w:val="both"/>
        <w:rPr>
          <w:color w:val="000000" w:themeColor="text1"/>
          <w:sz w:val="28"/>
          <w:szCs w:val="28"/>
        </w:rPr>
      </w:pPr>
      <w:r w:rsidRPr="00375CDF">
        <w:rPr>
          <w:color w:val="000000" w:themeColor="text1"/>
          <w:sz w:val="28"/>
          <w:szCs w:val="28"/>
        </w:rPr>
        <w:t>c</w:t>
      </w:r>
      <w:r w:rsidR="00550A80" w:rsidRPr="00375CDF">
        <w:rPr>
          <w:color w:val="000000" w:themeColor="text1"/>
          <w:sz w:val="28"/>
          <w:szCs w:val="28"/>
          <w:lang w:val="vi-VN"/>
        </w:rPr>
        <w:t>) C</w:t>
      </w:r>
      <w:r w:rsidRPr="00375CDF">
        <w:rPr>
          <w:color w:val="000000" w:themeColor="text1"/>
          <w:sz w:val="28"/>
          <w:szCs w:val="28"/>
          <w:lang w:val="vi-VN"/>
        </w:rPr>
        <w:t>huyển</w:t>
      </w:r>
      <w:r w:rsidRPr="00375CDF">
        <w:rPr>
          <w:color w:val="000000" w:themeColor="text1"/>
          <w:sz w:val="28"/>
          <w:szCs w:val="28"/>
        </w:rPr>
        <w:t xml:space="preserve"> </w:t>
      </w:r>
      <w:r w:rsidR="00813170" w:rsidRPr="00375CDF">
        <w:rPr>
          <w:color w:val="000000" w:themeColor="text1"/>
          <w:sz w:val="28"/>
          <w:szCs w:val="28"/>
        </w:rPr>
        <w:t>ra</w:t>
      </w:r>
      <w:r w:rsidR="00813170" w:rsidRPr="00375CDF">
        <w:rPr>
          <w:color w:val="000000" w:themeColor="text1"/>
          <w:sz w:val="28"/>
          <w:szCs w:val="28"/>
          <w:lang w:val="vi-VN"/>
        </w:rPr>
        <w:t xml:space="preserve"> nước ngoài </w:t>
      </w:r>
      <w:r w:rsidRPr="00375CDF">
        <w:rPr>
          <w:color w:val="000000" w:themeColor="text1"/>
          <w:sz w:val="28"/>
          <w:szCs w:val="28"/>
        </w:rPr>
        <w:t>vốn</w:t>
      </w:r>
      <w:r w:rsidR="006E67A8" w:rsidRPr="00375CDF">
        <w:rPr>
          <w:color w:val="000000" w:themeColor="text1"/>
          <w:sz w:val="28"/>
          <w:szCs w:val="28"/>
        </w:rPr>
        <w:t xml:space="preserve"> đầu tư</w:t>
      </w:r>
      <w:r w:rsidRPr="00375CDF">
        <w:rPr>
          <w:color w:val="000000" w:themeColor="text1"/>
          <w:sz w:val="28"/>
          <w:szCs w:val="28"/>
        </w:rPr>
        <w:t>,</w:t>
      </w:r>
      <w:r w:rsidRPr="00375CDF">
        <w:rPr>
          <w:color w:val="000000" w:themeColor="text1"/>
          <w:sz w:val="28"/>
          <w:szCs w:val="28"/>
          <w:lang w:val="vi-VN"/>
        </w:rPr>
        <w:t xml:space="preserve"> lợi nhuận và các </w:t>
      </w:r>
      <w:r w:rsidRPr="00375CDF">
        <w:rPr>
          <w:color w:val="000000" w:themeColor="text1"/>
          <w:sz w:val="28"/>
          <w:szCs w:val="28"/>
        </w:rPr>
        <w:t xml:space="preserve">khoản </w:t>
      </w:r>
      <w:r w:rsidRPr="00375CDF">
        <w:rPr>
          <w:color w:val="000000" w:themeColor="text1"/>
          <w:sz w:val="28"/>
          <w:szCs w:val="28"/>
          <w:lang w:val="vi-VN"/>
        </w:rPr>
        <w:t>thu hợp pháp từ hoạt động đầu tư</w:t>
      </w:r>
      <w:r w:rsidR="006E67A8" w:rsidRPr="00375CDF">
        <w:rPr>
          <w:color w:val="000000" w:themeColor="text1"/>
          <w:sz w:val="28"/>
          <w:szCs w:val="28"/>
        </w:rPr>
        <w:t xml:space="preserve"> vào </w:t>
      </w:r>
      <w:r w:rsidR="006E67A8" w:rsidRPr="00375CDF">
        <w:rPr>
          <w:iCs/>
          <w:color w:val="000000" w:themeColor="text1"/>
          <w:sz w:val="28"/>
          <w:szCs w:val="28"/>
        </w:rPr>
        <w:t>Trung tâm tài chính quốc tế</w:t>
      </w:r>
      <w:r w:rsidR="006E67A8" w:rsidRPr="00375CDF">
        <w:rPr>
          <w:color w:val="000000" w:themeColor="text1"/>
          <w:sz w:val="28"/>
          <w:szCs w:val="28"/>
        </w:rPr>
        <w:t xml:space="preserve"> tại</w:t>
      </w:r>
      <w:r w:rsidR="006E67A8" w:rsidRPr="00375CDF">
        <w:rPr>
          <w:color w:val="000000" w:themeColor="text1"/>
          <w:sz w:val="28"/>
          <w:szCs w:val="28"/>
          <w:lang w:val="vi-VN"/>
        </w:rPr>
        <w:t xml:space="preserve"> Việt Nam</w:t>
      </w:r>
      <w:r w:rsidR="006E67A8" w:rsidRPr="00375CDF">
        <w:rPr>
          <w:color w:val="000000" w:themeColor="text1"/>
          <w:sz w:val="28"/>
          <w:szCs w:val="28"/>
        </w:rPr>
        <w:t xml:space="preserve"> của nhà đầu tư nước ngoài;</w:t>
      </w:r>
    </w:p>
    <w:p w14:paraId="7C91E6A0" w14:textId="28D26F39" w:rsidR="00E66B85" w:rsidRPr="00375CDF" w:rsidRDefault="00163C23" w:rsidP="00614ED4">
      <w:pPr>
        <w:spacing w:before="120" w:after="120"/>
        <w:ind w:firstLine="720"/>
        <w:jc w:val="both"/>
        <w:rPr>
          <w:color w:val="000000" w:themeColor="text1"/>
          <w:sz w:val="28"/>
          <w:szCs w:val="28"/>
          <w:lang w:val="vi-VN"/>
        </w:rPr>
      </w:pPr>
      <w:r w:rsidRPr="00375CDF">
        <w:rPr>
          <w:color w:val="000000" w:themeColor="text1"/>
          <w:sz w:val="28"/>
          <w:szCs w:val="28"/>
          <w:lang w:val="vi-VN"/>
        </w:rPr>
        <w:t>d</w:t>
      </w:r>
      <w:r w:rsidR="008F5C69" w:rsidRPr="00375CDF">
        <w:rPr>
          <w:color w:val="000000" w:themeColor="text1"/>
          <w:sz w:val="28"/>
          <w:szCs w:val="28"/>
        </w:rPr>
        <w:t>)</w:t>
      </w:r>
      <w:r w:rsidR="008F5C69" w:rsidRPr="00375CDF">
        <w:rPr>
          <w:color w:val="000000" w:themeColor="text1"/>
          <w:sz w:val="28"/>
          <w:szCs w:val="28"/>
          <w:lang w:val="vi-VN"/>
        </w:rPr>
        <w:t xml:space="preserve"> </w:t>
      </w:r>
      <w:r w:rsidR="00550A80" w:rsidRPr="00375CDF">
        <w:rPr>
          <w:color w:val="000000" w:themeColor="text1"/>
          <w:sz w:val="28"/>
          <w:szCs w:val="28"/>
          <w:lang w:val="vi-VN"/>
        </w:rPr>
        <w:t xml:space="preserve">Trả phí </w:t>
      </w:r>
      <w:r w:rsidR="008F5C69" w:rsidRPr="00375CDF">
        <w:rPr>
          <w:color w:val="000000" w:themeColor="text1"/>
          <w:sz w:val="28"/>
          <w:szCs w:val="28"/>
        </w:rPr>
        <w:t xml:space="preserve">dịch vụ liên quan đến quản lý tài khoản và giao dịch chuyển tiền qua tài khoản theo quy định của </w:t>
      </w:r>
      <w:r w:rsidR="000B6AF3" w:rsidRPr="00375CDF">
        <w:rPr>
          <w:color w:val="000000" w:themeColor="text1"/>
          <w:sz w:val="28"/>
          <w:szCs w:val="28"/>
        </w:rPr>
        <w:t>ngân hàng</w:t>
      </w:r>
      <w:r w:rsidR="008F5C69" w:rsidRPr="00375CDF">
        <w:rPr>
          <w:color w:val="000000" w:themeColor="text1"/>
          <w:sz w:val="28"/>
          <w:szCs w:val="28"/>
        </w:rPr>
        <w:t xml:space="preserve"> cung ứng dịch vụ thanh toán qua tài khoản.</w:t>
      </w:r>
    </w:p>
    <w:p w14:paraId="05C168AA" w14:textId="5E7FE1DA" w:rsidR="00924BF3" w:rsidRPr="00375CDF" w:rsidRDefault="00A74006" w:rsidP="00614ED4">
      <w:pPr>
        <w:numPr>
          <w:ilvl w:val="0"/>
          <w:numId w:val="10"/>
        </w:numPr>
        <w:spacing w:before="120" w:after="120"/>
        <w:ind w:left="0" w:firstLine="720"/>
        <w:jc w:val="both"/>
        <w:rPr>
          <w:b/>
          <w:color w:val="000000" w:themeColor="text1"/>
          <w:sz w:val="28"/>
          <w:szCs w:val="28"/>
        </w:rPr>
      </w:pPr>
      <w:r w:rsidRPr="00375CDF">
        <w:rPr>
          <w:b/>
          <w:color w:val="000000" w:themeColor="text1"/>
          <w:sz w:val="28"/>
          <w:szCs w:val="28"/>
        </w:rPr>
        <w:t xml:space="preserve">Sử dụng </w:t>
      </w:r>
      <w:r w:rsidR="0080309A" w:rsidRPr="00375CDF">
        <w:rPr>
          <w:b/>
          <w:color w:val="000000" w:themeColor="text1"/>
          <w:sz w:val="28"/>
          <w:szCs w:val="28"/>
          <w:lang w:val="vi-VN"/>
        </w:rPr>
        <w:t>t</w:t>
      </w:r>
      <w:r w:rsidR="00924BF3" w:rsidRPr="00375CDF">
        <w:rPr>
          <w:b/>
          <w:color w:val="000000" w:themeColor="text1"/>
          <w:sz w:val="28"/>
          <w:szCs w:val="28"/>
        </w:rPr>
        <w:t xml:space="preserve">ài khoản vốn của </w:t>
      </w:r>
      <w:r w:rsidR="00CE66BB" w:rsidRPr="00375CDF">
        <w:rPr>
          <w:b/>
          <w:color w:val="000000" w:themeColor="text1"/>
          <w:sz w:val="28"/>
          <w:szCs w:val="28"/>
        </w:rPr>
        <w:t xml:space="preserve">doanh nghiệp </w:t>
      </w:r>
      <w:r w:rsidR="000B6AF3" w:rsidRPr="00375CDF">
        <w:rPr>
          <w:b/>
          <w:color w:val="000000" w:themeColor="text1"/>
          <w:sz w:val="28"/>
          <w:szCs w:val="28"/>
        </w:rPr>
        <w:t>thành viên</w:t>
      </w:r>
    </w:p>
    <w:p w14:paraId="7A1ED65B" w14:textId="2B7250C9" w:rsidR="00912264" w:rsidRPr="00375CDF" w:rsidRDefault="00912264" w:rsidP="00614ED4">
      <w:pPr>
        <w:spacing w:before="120" w:after="120"/>
        <w:ind w:firstLine="720"/>
        <w:jc w:val="both"/>
        <w:rPr>
          <w:color w:val="000000" w:themeColor="text1"/>
          <w:sz w:val="28"/>
          <w:szCs w:val="28"/>
        </w:rPr>
      </w:pPr>
      <w:r w:rsidRPr="00375CDF">
        <w:rPr>
          <w:iCs/>
          <w:color w:val="000000" w:themeColor="text1"/>
          <w:sz w:val="28"/>
          <w:szCs w:val="28"/>
        </w:rPr>
        <w:t xml:space="preserve">1. </w:t>
      </w:r>
      <w:r w:rsidR="00CA2BD1" w:rsidRPr="00375CDF">
        <w:rPr>
          <w:iCs/>
          <w:color w:val="000000" w:themeColor="text1"/>
          <w:sz w:val="28"/>
          <w:szCs w:val="28"/>
        </w:rPr>
        <w:t>T</w:t>
      </w:r>
      <w:r w:rsidRPr="00375CDF">
        <w:rPr>
          <w:color w:val="000000" w:themeColor="text1"/>
          <w:sz w:val="28"/>
          <w:szCs w:val="28"/>
        </w:rPr>
        <w:t>hu</w:t>
      </w:r>
      <w:r w:rsidR="00CA2BD1" w:rsidRPr="00375CDF">
        <w:rPr>
          <w:color w:val="000000" w:themeColor="text1"/>
          <w:sz w:val="28"/>
          <w:szCs w:val="28"/>
        </w:rPr>
        <w:t>:</w:t>
      </w:r>
    </w:p>
    <w:p w14:paraId="194F999D" w14:textId="69EEEE96" w:rsidR="00721034" w:rsidRPr="00375CDF" w:rsidRDefault="00A57889" w:rsidP="00614ED4">
      <w:pPr>
        <w:pStyle w:val="ListParagraph"/>
        <w:numPr>
          <w:ilvl w:val="0"/>
          <w:numId w:val="33"/>
        </w:numPr>
        <w:tabs>
          <w:tab w:val="left" w:pos="993"/>
        </w:tabs>
        <w:spacing w:before="120" w:after="120"/>
        <w:ind w:left="0" w:firstLine="720"/>
        <w:jc w:val="both"/>
        <w:rPr>
          <w:color w:val="000000" w:themeColor="text1"/>
          <w:sz w:val="28"/>
          <w:szCs w:val="28"/>
        </w:rPr>
      </w:pPr>
      <w:r w:rsidRPr="00375CDF">
        <w:rPr>
          <w:color w:val="000000" w:themeColor="text1"/>
          <w:sz w:val="28"/>
          <w:szCs w:val="28"/>
          <w:lang w:val="vi-VN"/>
        </w:rPr>
        <w:t>Nhận</w:t>
      </w:r>
      <w:r w:rsidR="00912264" w:rsidRPr="00375CDF">
        <w:rPr>
          <w:color w:val="000000" w:themeColor="text1"/>
          <w:sz w:val="28"/>
          <w:szCs w:val="28"/>
        </w:rPr>
        <w:t xml:space="preserve"> tiền rút vốn khoả</w:t>
      </w:r>
      <w:r w:rsidR="00E67F5E" w:rsidRPr="00375CDF">
        <w:rPr>
          <w:color w:val="000000" w:themeColor="text1"/>
          <w:sz w:val="28"/>
          <w:szCs w:val="28"/>
        </w:rPr>
        <w:t>n vay</w:t>
      </w:r>
      <w:r w:rsidR="00912264" w:rsidRPr="00375CDF">
        <w:rPr>
          <w:color w:val="000000" w:themeColor="text1"/>
          <w:sz w:val="28"/>
          <w:szCs w:val="28"/>
        </w:rPr>
        <w:t xml:space="preserve"> từ </w:t>
      </w:r>
      <w:r w:rsidR="00664E31" w:rsidRPr="00375CDF">
        <w:rPr>
          <w:color w:val="000000" w:themeColor="text1"/>
          <w:sz w:val="28"/>
          <w:szCs w:val="28"/>
        </w:rPr>
        <w:t>cá nhân, tổ chức ngoài lãnh thổ Việt Nam</w:t>
      </w:r>
      <w:r w:rsidR="00912264" w:rsidRPr="00375CDF">
        <w:rPr>
          <w:color w:val="000000" w:themeColor="text1"/>
          <w:sz w:val="28"/>
          <w:szCs w:val="28"/>
        </w:rPr>
        <w:t>;</w:t>
      </w:r>
    </w:p>
    <w:p w14:paraId="2F4A1B85" w14:textId="7E59D197" w:rsidR="00721034" w:rsidRPr="00375CDF" w:rsidRDefault="00A57889" w:rsidP="00614ED4">
      <w:pPr>
        <w:pStyle w:val="ListParagraph"/>
        <w:numPr>
          <w:ilvl w:val="0"/>
          <w:numId w:val="33"/>
        </w:numPr>
        <w:tabs>
          <w:tab w:val="left" w:pos="993"/>
        </w:tabs>
        <w:spacing w:before="120" w:after="120"/>
        <w:ind w:left="0" w:firstLine="720"/>
        <w:jc w:val="both"/>
        <w:rPr>
          <w:color w:val="000000" w:themeColor="text1"/>
          <w:sz w:val="28"/>
          <w:szCs w:val="28"/>
        </w:rPr>
      </w:pPr>
      <w:r w:rsidRPr="00375CDF">
        <w:rPr>
          <w:color w:val="000000" w:themeColor="text1"/>
          <w:sz w:val="28"/>
          <w:szCs w:val="28"/>
          <w:lang w:val="vi-VN"/>
        </w:rPr>
        <w:t>C</w:t>
      </w:r>
      <w:r w:rsidR="00912264" w:rsidRPr="00375CDF">
        <w:rPr>
          <w:color w:val="000000" w:themeColor="text1"/>
          <w:sz w:val="28"/>
          <w:szCs w:val="28"/>
        </w:rPr>
        <w:t>huyển đổi ngoại tệ từ nguồn</w:t>
      </w:r>
      <w:r w:rsidR="00672E54" w:rsidRPr="00375CDF">
        <w:rPr>
          <w:color w:val="000000" w:themeColor="text1"/>
          <w:sz w:val="28"/>
          <w:szCs w:val="28"/>
        </w:rPr>
        <w:t xml:space="preserve"> tiền</w:t>
      </w:r>
      <w:r w:rsidR="00912264" w:rsidRPr="00375CDF">
        <w:rPr>
          <w:color w:val="000000" w:themeColor="text1"/>
          <w:sz w:val="28"/>
          <w:szCs w:val="28"/>
        </w:rPr>
        <w:t xml:space="preserve"> rút vốn khoản vay </w:t>
      </w:r>
      <w:r w:rsidR="00664E31" w:rsidRPr="00375CDF">
        <w:rPr>
          <w:color w:val="000000" w:themeColor="text1"/>
          <w:sz w:val="28"/>
          <w:szCs w:val="28"/>
        </w:rPr>
        <w:t>từ cá nhân, tổ chức ngoài lãnh thổ Việt Nam</w:t>
      </w:r>
      <w:r w:rsidR="00672E54" w:rsidRPr="00375CDF">
        <w:rPr>
          <w:color w:val="000000" w:themeColor="text1"/>
          <w:sz w:val="28"/>
          <w:szCs w:val="28"/>
        </w:rPr>
        <w:t xml:space="preserve"> (</w:t>
      </w:r>
      <w:r w:rsidR="00912264" w:rsidRPr="00375CDF">
        <w:rPr>
          <w:color w:val="000000" w:themeColor="text1"/>
          <w:sz w:val="28"/>
          <w:szCs w:val="28"/>
        </w:rPr>
        <w:t xml:space="preserve">trong trường hợp đồng tiền </w:t>
      </w:r>
      <w:r w:rsidR="00721034" w:rsidRPr="00375CDF">
        <w:rPr>
          <w:color w:val="000000" w:themeColor="text1"/>
          <w:sz w:val="28"/>
          <w:szCs w:val="28"/>
        </w:rPr>
        <w:t>rút</w:t>
      </w:r>
      <w:r w:rsidR="00721034" w:rsidRPr="00375CDF">
        <w:rPr>
          <w:color w:val="000000" w:themeColor="text1"/>
          <w:sz w:val="28"/>
          <w:szCs w:val="28"/>
          <w:lang w:val="vi-VN"/>
        </w:rPr>
        <w:t xml:space="preserve"> vốn </w:t>
      </w:r>
      <w:r w:rsidR="00912264" w:rsidRPr="00375CDF">
        <w:rPr>
          <w:color w:val="000000" w:themeColor="text1"/>
          <w:sz w:val="28"/>
          <w:szCs w:val="28"/>
        </w:rPr>
        <w:t>không phải là đồng tiền của tài khoản vốn</w:t>
      </w:r>
      <w:r w:rsidR="00672E54" w:rsidRPr="00375CDF">
        <w:rPr>
          <w:color w:val="000000" w:themeColor="text1"/>
          <w:sz w:val="28"/>
          <w:szCs w:val="28"/>
        </w:rPr>
        <w:t>)</w:t>
      </w:r>
      <w:r w:rsidR="00912264" w:rsidRPr="00375CDF">
        <w:rPr>
          <w:color w:val="000000" w:themeColor="text1"/>
          <w:sz w:val="28"/>
          <w:szCs w:val="28"/>
        </w:rPr>
        <w:t>;</w:t>
      </w:r>
    </w:p>
    <w:p w14:paraId="50AC9528" w14:textId="11CBF027" w:rsidR="00912264" w:rsidRPr="00375CDF" w:rsidRDefault="00672E54" w:rsidP="00614ED4">
      <w:pPr>
        <w:pStyle w:val="ListParagraph"/>
        <w:numPr>
          <w:ilvl w:val="0"/>
          <w:numId w:val="33"/>
        </w:numPr>
        <w:tabs>
          <w:tab w:val="left" w:pos="993"/>
        </w:tabs>
        <w:spacing w:before="120" w:after="120"/>
        <w:ind w:left="0" w:firstLine="720"/>
        <w:jc w:val="both"/>
        <w:rPr>
          <w:color w:val="000000" w:themeColor="text1"/>
          <w:sz w:val="28"/>
          <w:szCs w:val="28"/>
        </w:rPr>
      </w:pPr>
      <w:r w:rsidRPr="00375CDF">
        <w:rPr>
          <w:color w:val="000000" w:themeColor="text1"/>
          <w:sz w:val="28"/>
          <w:szCs w:val="28"/>
        </w:rPr>
        <w:t>C</w:t>
      </w:r>
      <w:r w:rsidR="00912264" w:rsidRPr="00375CDF">
        <w:rPr>
          <w:color w:val="000000" w:themeColor="text1"/>
          <w:sz w:val="28"/>
          <w:szCs w:val="28"/>
        </w:rPr>
        <w:t xml:space="preserve">ác khoản thu được phép từ giao dịch phái sinh </w:t>
      </w:r>
      <w:r w:rsidR="00721034" w:rsidRPr="00375CDF">
        <w:rPr>
          <w:color w:val="000000" w:themeColor="text1"/>
          <w:sz w:val="28"/>
          <w:szCs w:val="28"/>
        </w:rPr>
        <w:t xml:space="preserve">phòng ngừa rủi ro tỷ giá, lãi suất </w:t>
      </w:r>
      <w:r w:rsidR="00912264" w:rsidRPr="00375CDF">
        <w:rPr>
          <w:color w:val="000000" w:themeColor="text1"/>
          <w:sz w:val="28"/>
          <w:szCs w:val="28"/>
        </w:rPr>
        <w:t xml:space="preserve">liên quan đến khoản vay từ tổ chức, cá nhân </w:t>
      </w:r>
      <w:r w:rsidR="00721034" w:rsidRPr="00375CDF">
        <w:rPr>
          <w:color w:val="000000" w:themeColor="text1"/>
          <w:sz w:val="28"/>
          <w:szCs w:val="28"/>
        </w:rPr>
        <w:t>ngoài</w:t>
      </w:r>
      <w:r w:rsidR="00721034" w:rsidRPr="00375CDF">
        <w:rPr>
          <w:color w:val="000000" w:themeColor="text1"/>
          <w:sz w:val="28"/>
          <w:szCs w:val="28"/>
          <w:lang w:val="vi-VN"/>
        </w:rPr>
        <w:t xml:space="preserve"> lãnh thổ Việt Nam</w:t>
      </w:r>
      <w:r w:rsidR="00912264" w:rsidRPr="00375CDF">
        <w:rPr>
          <w:color w:val="000000" w:themeColor="text1"/>
          <w:sz w:val="28"/>
          <w:szCs w:val="28"/>
        </w:rPr>
        <w:t>;</w:t>
      </w:r>
    </w:p>
    <w:p w14:paraId="2B62FFC8" w14:textId="01071FED" w:rsidR="007F0007" w:rsidRPr="00375CDF" w:rsidRDefault="007F0007" w:rsidP="00614ED4">
      <w:pPr>
        <w:pStyle w:val="ListParagraph"/>
        <w:numPr>
          <w:ilvl w:val="0"/>
          <w:numId w:val="33"/>
        </w:numPr>
        <w:tabs>
          <w:tab w:val="left" w:pos="1134"/>
        </w:tabs>
        <w:spacing w:before="120" w:after="120"/>
        <w:ind w:left="0" w:firstLine="720"/>
        <w:jc w:val="both"/>
        <w:rPr>
          <w:color w:val="000000" w:themeColor="text1"/>
          <w:sz w:val="28"/>
          <w:szCs w:val="28"/>
        </w:rPr>
      </w:pPr>
      <w:r w:rsidRPr="00375CDF">
        <w:rPr>
          <w:color w:val="000000" w:themeColor="text1"/>
          <w:sz w:val="28"/>
          <w:szCs w:val="28"/>
        </w:rPr>
        <w:t xml:space="preserve">Thu hồi nợ (gốc, lãi) </w:t>
      </w:r>
      <w:r w:rsidR="008F5C69" w:rsidRPr="00375CDF">
        <w:rPr>
          <w:color w:val="000000" w:themeColor="text1"/>
          <w:sz w:val="28"/>
          <w:szCs w:val="28"/>
        </w:rPr>
        <w:t xml:space="preserve">và phí của </w:t>
      </w:r>
      <w:r w:rsidRPr="00375CDF">
        <w:rPr>
          <w:color w:val="000000" w:themeColor="text1"/>
          <w:sz w:val="28"/>
          <w:szCs w:val="28"/>
        </w:rPr>
        <w:t>khoản cho vay đối với tổ chức, cá nhân ngoài lãnh thổ Việt Nam;</w:t>
      </w:r>
      <w:r w:rsidRPr="00375CDF" w:rsidDel="00EF0692">
        <w:rPr>
          <w:color w:val="000000" w:themeColor="text1"/>
          <w:sz w:val="28"/>
          <w:szCs w:val="28"/>
        </w:rPr>
        <w:t xml:space="preserve"> </w:t>
      </w:r>
    </w:p>
    <w:p w14:paraId="09E889EE" w14:textId="4C0248D6" w:rsidR="002429DD" w:rsidRPr="00375CDF" w:rsidRDefault="007F0007" w:rsidP="00614ED4">
      <w:pPr>
        <w:spacing w:before="120" w:after="120"/>
        <w:ind w:firstLine="720"/>
        <w:jc w:val="both"/>
        <w:rPr>
          <w:color w:val="000000" w:themeColor="text1"/>
          <w:sz w:val="28"/>
          <w:szCs w:val="28"/>
        </w:rPr>
      </w:pPr>
      <w:r w:rsidRPr="00375CDF">
        <w:rPr>
          <w:color w:val="000000" w:themeColor="text1"/>
          <w:sz w:val="28"/>
          <w:szCs w:val="28"/>
        </w:rPr>
        <w:t xml:space="preserve">đ) </w:t>
      </w:r>
      <w:r w:rsidR="002429DD" w:rsidRPr="00375CDF">
        <w:rPr>
          <w:color w:val="000000" w:themeColor="text1"/>
          <w:sz w:val="28"/>
          <w:szCs w:val="28"/>
        </w:rPr>
        <w:t>Thu hồi nợ (gốc, lãi) và phí từ tài khoản thanh toán bằng ngoại tệ mở tại tổ chức tín dụng Việt Nam của bên đi vay trong nước trong giao dịch cho vay đối với bên đi vay trong nước;</w:t>
      </w:r>
    </w:p>
    <w:p w14:paraId="6D903C86" w14:textId="72B633DB" w:rsidR="007F0007" w:rsidRPr="00375CDF" w:rsidRDefault="002429DD" w:rsidP="00614ED4">
      <w:pPr>
        <w:spacing w:before="120" w:after="120"/>
        <w:ind w:firstLine="720"/>
        <w:jc w:val="both"/>
        <w:rPr>
          <w:color w:val="000000" w:themeColor="text1"/>
          <w:sz w:val="28"/>
          <w:szCs w:val="28"/>
        </w:rPr>
      </w:pPr>
      <w:r w:rsidRPr="00375CDF">
        <w:rPr>
          <w:color w:val="000000" w:themeColor="text1"/>
          <w:sz w:val="28"/>
          <w:szCs w:val="28"/>
        </w:rPr>
        <w:t xml:space="preserve">e) </w:t>
      </w:r>
      <w:r w:rsidR="00681BD2" w:rsidRPr="00375CDF">
        <w:rPr>
          <w:color w:val="000000" w:themeColor="text1"/>
          <w:sz w:val="28"/>
          <w:szCs w:val="28"/>
          <w:lang w:val="vi-VN"/>
        </w:rPr>
        <w:t xml:space="preserve">Nhận ngoại tệ </w:t>
      </w:r>
      <w:r w:rsidR="007F0007" w:rsidRPr="00375CDF">
        <w:rPr>
          <w:color w:val="000000" w:themeColor="text1"/>
          <w:sz w:val="28"/>
          <w:szCs w:val="28"/>
        </w:rPr>
        <w:t>từ tài khoản thanh toán bằng n</w:t>
      </w:r>
      <w:r w:rsidR="009F7AB4" w:rsidRPr="00375CDF">
        <w:rPr>
          <w:color w:val="000000" w:themeColor="text1"/>
          <w:sz w:val="28"/>
          <w:szCs w:val="28"/>
        </w:rPr>
        <w:t xml:space="preserve">goại tệ của chính doanh nghiệp </w:t>
      </w:r>
      <w:r w:rsidR="000B6AF3" w:rsidRPr="00375CDF">
        <w:rPr>
          <w:color w:val="000000" w:themeColor="text1"/>
          <w:sz w:val="28"/>
          <w:szCs w:val="28"/>
        </w:rPr>
        <w:t>thành viên</w:t>
      </w:r>
      <w:r w:rsidR="0086320E" w:rsidRPr="00375CDF">
        <w:rPr>
          <w:color w:val="000000" w:themeColor="text1"/>
          <w:sz w:val="28"/>
          <w:szCs w:val="28"/>
          <w:lang w:val="vi-VN"/>
        </w:rPr>
        <w:t xml:space="preserve"> </w:t>
      </w:r>
      <w:r w:rsidR="0086320E" w:rsidRPr="00375CDF">
        <w:rPr>
          <w:color w:val="000000" w:themeColor="text1"/>
          <w:sz w:val="28"/>
          <w:szCs w:val="28"/>
        </w:rPr>
        <w:t>mở tại</w:t>
      </w:r>
      <w:r w:rsidR="0086320E" w:rsidRPr="00375CDF">
        <w:rPr>
          <w:color w:val="000000" w:themeColor="text1"/>
          <w:sz w:val="28"/>
          <w:szCs w:val="28"/>
          <w:lang w:val="vi-VN"/>
        </w:rPr>
        <w:t xml:space="preserve"> </w:t>
      </w:r>
      <w:r w:rsidR="0086320E" w:rsidRPr="00375CDF">
        <w:rPr>
          <w:color w:val="000000" w:themeColor="text1"/>
          <w:sz w:val="28"/>
          <w:szCs w:val="28"/>
        </w:rPr>
        <w:t>ngân hàng thành viên</w:t>
      </w:r>
      <w:r w:rsidR="0086320E" w:rsidRPr="00375CDF">
        <w:rPr>
          <w:color w:val="000000" w:themeColor="text1"/>
          <w:sz w:val="28"/>
          <w:szCs w:val="28"/>
          <w:lang w:val="vi-VN"/>
        </w:rPr>
        <w:t xml:space="preserve"> đó </w:t>
      </w:r>
      <w:r w:rsidR="0086320E" w:rsidRPr="00375CDF">
        <w:rPr>
          <w:color w:val="000000" w:themeColor="text1"/>
          <w:sz w:val="28"/>
          <w:szCs w:val="28"/>
        </w:rPr>
        <w:t xml:space="preserve">hoặc </w:t>
      </w:r>
      <w:r w:rsidR="0086320E" w:rsidRPr="00375CDF">
        <w:rPr>
          <w:color w:val="000000" w:themeColor="text1"/>
          <w:sz w:val="28"/>
          <w:szCs w:val="28"/>
          <w:lang w:val="vi-VN"/>
        </w:rPr>
        <w:t>ngân hàng thành viên khác</w:t>
      </w:r>
      <w:r w:rsidR="004E7BB2" w:rsidRPr="00375CDF">
        <w:rPr>
          <w:color w:val="000000" w:themeColor="text1"/>
          <w:sz w:val="28"/>
          <w:szCs w:val="28"/>
        </w:rPr>
        <w:t>;</w:t>
      </w:r>
    </w:p>
    <w:p w14:paraId="4A570D59" w14:textId="277D2851" w:rsidR="00E07702" w:rsidRPr="00375CDF" w:rsidRDefault="007479B3" w:rsidP="00614ED4">
      <w:pPr>
        <w:spacing w:before="120" w:after="120"/>
        <w:ind w:firstLine="720"/>
        <w:jc w:val="both"/>
        <w:rPr>
          <w:color w:val="000000" w:themeColor="text1"/>
          <w:sz w:val="28"/>
          <w:szCs w:val="28"/>
        </w:rPr>
      </w:pPr>
      <w:r w:rsidRPr="00375CDF">
        <w:rPr>
          <w:color w:val="000000" w:themeColor="text1"/>
          <w:sz w:val="28"/>
          <w:szCs w:val="28"/>
        </w:rPr>
        <w:lastRenderedPageBreak/>
        <w:t>g</w:t>
      </w:r>
      <w:r w:rsidR="00A57889" w:rsidRPr="00375CDF">
        <w:rPr>
          <w:color w:val="000000" w:themeColor="text1"/>
          <w:sz w:val="28"/>
          <w:szCs w:val="28"/>
        </w:rPr>
        <w:t xml:space="preserve">) </w:t>
      </w:r>
      <w:r w:rsidR="0086320E" w:rsidRPr="00375CDF">
        <w:rPr>
          <w:color w:val="000000" w:themeColor="text1"/>
          <w:sz w:val="28"/>
          <w:szCs w:val="28"/>
          <w:lang w:val="vi-VN"/>
        </w:rPr>
        <w:t xml:space="preserve">Thu </w:t>
      </w:r>
      <w:r w:rsidR="00941DE8" w:rsidRPr="00375CDF">
        <w:rPr>
          <w:color w:val="000000" w:themeColor="text1"/>
          <w:sz w:val="28"/>
          <w:szCs w:val="28"/>
          <w:lang w:val="vi-VN"/>
        </w:rPr>
        <w:t xml:space="preserve">chuyển khoản </w:t>
      </w:r>
      <w:r w:rsidR="008F5C69" w:rsidRPr="00375CDF">
        <w:rPr>
          <w:color w:val="000000" w:themeColor="text1"/>
          <w:sz w:val="28"/>
          <w:szCs w:val="28"/>
        </w:rPr>
        <w:t xml:space="preserve">từ nước ngoài </w:t>
      </w:r>
      <w:r w:rsidR="0086320E" w:rsidRPr="00375CDF">
        <w:rPr>
          <w:color w:val="000000" w:themeColor="text1"/>
          <w:sz w:val="28"/>
          <w:szCs w:val="28"/>
          <w:lang w:val="vi-VN"/>
        </w:rPr>
        <w:t xml:space="preserve">phần </w:t>
      </w:r>
      <w:r w:rsidR="008F5C69" w:rsidRPr="00375CDF">
        <w:rPr>
          <w:color w:val="000000" w:themeColor="text1"/>
          <w:sz w:val="28"/>
          <w:szCs w:val="28"/>
        </w:rPr>
        <w:t xml:space="preserve">lợi nhuận và các khoản thu hợp pháp </w:t>
      </w:r>
      <w:r w:rsidR="00AA7632" w:rsidRPr="00375CDF">
        <w:rPr>
          <w:color w:val="000000" w:themeColor="text1"/>
          <w:sz w:val="28"/>
          <w:szCs w:val="28"/>
        </w:rPr>
        <w:t>liên</w:t>
      </w:r>
      <w:r w:rsidR="00AA7632" w:rsidRPr="00375CDF">
        <w:rPr>
          <w:color w:val="000000" w:themeColor="text1"/>
          <w:sz w:val="28"/>
          <w:szCs w:val="28"/>
          <w:lang w:val="vi-VN"/>
        </w:rPr>
        <w:t xml:space="preserve"> quan đến </w:t>
      </w:r>
      <w:r w:rsidR="008F5C69" w:rsidRPr="00375CDF">
        <w:rPr>
          <w:color w:val="000000" w:themeColor="text1"/>
          <w:sz w:val="28"/>
          <w:szCs w:val="28"/>
        </w:rPr>
        <w:t>hoạt động đầu tư từ Trung tâm tài chính</w:t>
      </w:r>
      <w:r w:rsidR="00AA7632" w:rsidRPr="00375CDF">
        <w:rPr>
          <w:color w:val="000000" w:themeColor="text1"/>
          <w:sz w:val="28"/>
          <w:szCs w:val="28"/>
          <w:lang w:val="vi-VN"/>
        </w:rPr>
        <w:t xml:space="preserve"> quốc tế tại Việt Nam</w:t>
      </w:r>
      <w:r w:rsidR="008F5C69" w:rsidRPr="00375CDF">
        <w:rPr>
          <w:color w:val="000000" w:themeColor="text1"/>
          <w:sz w:val="28"/>
          <w:szCs w:val="28"/>
        </w:rPr>
        <w:t xml:space="preserve"> ra nước ngoài;</w:t>
      </w:r>
    </w:p>
    <w:p w14:paraId="316DDC6F" w14:textId="5C927DF7" w:rsidR="00B87BA9" w:rsidRPr="00375CDF" w:rsidRDefault="007479B3" w:rsidP="00614ED4">
      <w:pPr>
        <w:tabs>
          <w:tab w:val="left" w:pos="1134"/>
        </w:tabs>
        <w:spacing w:before="120" w:after="120"/>
        <w:ind w:firstLine="720"/>
        <w:jc w:val="both"/>
        <w:rPr>
          <w:color w:val="000000" w:themeColor="text1"/>
          <w:sz w:val="28"/>
          <w:szCs w:val="28"/>
        </w:rPr>
      </w:pPr>
      <w:r w:rsidRPr="00375CDF">
        <w:rPr>
          <w:color w:val="000000" w:themeColor="text1"/>
          <w:sz w:val="28"/>
          <w:szCs w:val="28"/>
        </w:rPr>
        <w:t>h</w:t>
      </w:r>
      <w:r w:rsidR="007F0007" w:rsidRPr="00375CDF">
        <w:rPr>
          <w:color w:val="000000" w:themeColor="text1"/>
          <w:sz w:val="28"/>
          <w:szCs w:val="28"/>
        </w:rPr>
        <w:t xml:space="preserve">) </w:t>
      </w:r>
      <w:r w:rsidR="006E67A8" w:rsidRPr="00375CDF">
        <w:rPr>
          <w:color w:val="000000" w:themeColor="text1"/>
          <w:sz w:val="28"/>
          <w:szCs w:val="28"/>
        </w:rPr>
        <w:t>Thu</w:t>
      </w:r>
      <w:r w:rsidR="00941DE8" w:rsidRPr="00375CDF">
        <w:rPr>
          <w:color w:val="000000" w:themeColor="text1"/>
          <w:sz w:val="28"/>
          <w:szCs w:val="28"/>
          <w:lang w:val="vi-VN"/>
        </w:rPr>
        <w:t xml:space="preserve"> chuyển khoản</w:t>
      </w:r>
      <w:r w:rsidR="006E67A8" w:rsidRPr="00375CDF">
        <w:rPr>
          <w:color w:val="000000" w:themeColor="text1"/>
          <w:sz w:val="28"/>
          <w:szCs w:val="28"/>
        </w:rPr>
        <w:t xml:space="preserve"> từ nước ngoài </w:t>
      </w:r>
      <w:r w:rsidR="00B87BA9" w:rsidRPr="00375CDF">
        <w:rPr>
          <w:color w:val="000000" w:themeColor="text1"/>
          <w:sz w:val="28"/>
          <w:szCs w:val="28"/>
        </w:rPr>
        <w:t>trong trường hợp chuyển nhượng vốn đầu tư ở nước ngoài, giảm vốn đầu tư, thanh lý hoặc chấm dứt hoạt động đầu tư trực tiếp ra nước ngoài;</w:t>
      </w:r>
    </w:p>
    <w:p w14:paraId="417C6393" w14:textId="23B64232" w:rsidR="007F0007" w:rsidRPr="00375CDF" w:rsidRDefault="007479B3" w:rsidP="00614ED4">
      <w:pPr>
        <w:tabs>
          <w:tab w:val="left" w:pos="1134"/>
        </w:tabs>
        <w:spacing w:before="120" w:after="120"/>
        <w:ind w:firstLine="720"/>
        <w:jc w:val="both"/>
        <w:rPr>
          <w:iCs/>
          <w:color w:val="000000" w:themeColor="text1"/>
          <w:sz w:val="28"/>
          <w:szCs w:val="28"/>
        </w:rPr>
      </w:pPr>
      <w:r w:rsidRPr="00375CDF">
        <w:rPr>
          <w:color w:val="000000" w:themeColor="text1"/>
          <w:sz w:val="28"/>
          <w:szCs w:val="28"/>
        </w:rPr>
        <w:t>i</w:t>
      </w:r>
      <w:r w:rsidR="00A57889" w:rsidRPr="00375CDF">
        <w:rPr>
          <w:color w:val="000000" w:themeColor="text1"/>
          <w:sz w:val="28"/>
          <w:szCs w:val="28"/>
        </w:rPr>
        <w:t xml:space="preserve">) </w:t>
      </w:r>
      <w:r w:rsidR="006E4D21" w:rsidRPr="00375CDF">
        <w:rPr>
          <w:color w:val="000000" w:themeColor="text1"/>
          <w:sz w:val="28"/>
          <w:szCs w:val="28"/>
          <w:lang w:val="vi-VN"/>
        </w:rPr>
        <w:t>Thu hồi</w:t>
      </w:r>
      <w:r w:rsidR="008F5C69" w:rsidRPr="00375CDF">
        <w:rPr>
          <w:color w:val="000000" w:themeColor="text1"/>
          <w:sz w:val="28"/>
          <w:szCs w:val="28"/>
        </w:rPr>
        <w:t xml:space="preserve"> vốn đầu tư, lợi nhuận và các khoản thu hợp pháp </w:t>
      </w:r>
      <w:r w:rsidR="00AA7632" w:rsidRPr="00375CDF">
        <w:rPr>
          <w:color w:val="000000" w:themeColor="text1"/>
          <w:sz w:val="28"/>
          <w:szCs w:val="28"/>
        </w:rPr>
        <w:t>liên</w:t>
      </w:r>
      <w:r w:rsidR="00AA7632" w:rsidRPr="00375CDF">
        <w:rPr>
          <w:color w:val="000000" w:themeColor="text1"/>
          <w:sz w:val="28"/>
          <w:szCs w:val="28"/>
          <w:lang w:val="vi-VN"/>
        </w:rPr>
        <w:t xml:space="preserve"> quan đến</w:t>
      </w:r>
      <w:r w:rsidR="008F5C69" w:rsidRPr="00375CDF">
        <w:rPr>
          <w:color w:val="000000" w:themeColor="text1"/>
          <w:sz w:val="28"/>
          <w:szCs w:val="28"/>
        </w:rPr>
        <w:t xml:space="preserve"> hoạt động đầu tư từ Trung tâm tài chính</w:t>
      </w:r>
      <w:r w:rsidR="00AA7632" w:rsidRPr="00375CDF">
        <w:rPr>
          <w:color w:val="000000" w:themeColor="text1"/>
          <w:sz w:val="28"/>
          <w:szCs w:val="28"/>
          <w:lang w:val="vi-VN"/>
        </w:rPr>
        <w:t xml:space="preserve"> quốc tế tại Việt Nam</w:t>
      </w:r>
      <w:r w:rsidR="008F5C69" w:rsidRPr="00375CDF">
        <w:rPr>
          <w:color w:val="000000" w:themeColor="text1"/>
          <w:sz w:val="28"/>
          <w:szCs w:val="28"/>
        </w:rPr>
        <w:t xml:space="preserve"> vào phần còn lại của Việt Nam theo quy định</w:t>
      </w:r>
      <w:r w:rsidR="00AA7632" w:rsidRPr="00375CDF">
        <w:rPr>
          <w:color w:val="000000" w:themeColor="text1"/>
          <w:sz w:val="28"/>
          <w:szCs w:val="28"/>
          <w:lang w:val="vi-VN"/>
        </w:rPr>
        <w:t xml:space="preserve"> tại </w:t>
      </w:r>
      <w:r w:rsidR="00AA7632" w:rsidRPr="00375CDF">
        <w:rPr>
          <w:iCs/>
          <w:color w:val="000000" w:themeColor="text1"/>
          <w:sz w:val="28"/>
          <w:szCs w:val="28"/>
        </w:rPr>
        <w:t xml:space="preserve">Nghị định số </w:t>
      </w:r>
      <w:r w:rsidR="00F45927" w:rsidRPr="00375CDF">
        <w:rPr>
          <w:iCs/>
          <w:color w:val="000000" w:themeColor="text1"/>
          <w:sz w:val="28"/>
          <w:szCs w:val="28"/>
        </w:rPr>
        <w:t>324</w:t>
      </w:r>
      <w:r w:rsidR="00AA7632" w:rsidRPr="00375CDF">
        <w:rPr>
          <w:iCs/>
          <w:color w:val="000000" w:themeColor="text1"/>
          <w:sz w:val="28"/>
          <w:szCs w:val="28"/>
        </w:rPr>
        <w:t>/2025/NĐ-CP</w:t>
      </w:r>
      <w:r w:rsidR="008F5C69" w:rsidRPr="00375CDF">
        <w:rPr>
          <w:iCs/>
          <w:color w:val="000000" w:themeColor="text1"/>
          <w:sz w:val="28"/>
          <w:szCs w:val="28"/>
        </w:rPr>
        <w:t>;</w:t>
      </w:r>
    </w:p>
    <w:p w14:paraId="79EF8025" w14:textId="745EF672" w:rsidR="007F0007" w:rsidRPr="00375CDF" w:rsidRDefault="007479B3" w:rsidP="00614ED4">
      <w:pPr>
        <w:spacing w:before="120" w:after="120"/>
        <w:ind w:firstLine="720"/>
        <w:jc w:val="both"/>
        <w:rPr>
          <w:color w:val="000000" w:themeColor="text1"/>
          <w:sz w:val="28"/>
          <w:szCs w:val="28"/>
        </w:rPr>
      </w:pPr>
      <w:r w:rsidRPr="00375CDF">
        <w:rPr>
          <w:color w:val="000000" w:themeColor="text1"/>
          <w:sz w:val="28"/>
          <w:szCs w:val="28"/>
        </w:rPr>
        <w:t>k</w:t>
      </w:r>
      <w:r w:rsidR="00A57889" w:rsidRPr="00375CDF">
        <w:rPr>
          <w:color w:val="000000" w:themeColor="text1"/>
          <w:sz w:val="28"/>
          <w:szCs w:val="28"/>
        </w:rPr>
        <w:t xml:space="preserve">) </w:t>
      </w:r>
      <w:r w:rsidR="006E67A8" w:rsidRPr="00375CDF">
        <w:rPr>
          <w:color w:val="000000" w:themeColor="text1"/>
          <w:sz w:val="28"/>
          <w:szCs w:val="28"/>
        </w:rPr>
        <w:t xml:space="preserve">Nhận </w:t>
      </w:r>
      <w:r w:rsidR="00681BD2" w:rsidRPr="00375CDF">
        <w:rPr>
          <w:color w:val="000000" w:themeColor="text1"/>
          <w:sz w:val="28"/>
          <w:szCs w:val="28"/>
          <w:lang w:val="vi-VN"/>
        </w:rPr>
        <w:t>ngoại tệ chuyển khoản</w:t>
      </w:r>
      <w:r w:rsidR="006E67A8" w:rsidRPr="00375CDF">
        <w:rPr>
          <w:color w:val="000000" w:themeColor="text1"/>
          <w:sz w:val="28"/>
          <w:szCs w:val="28"/>
        </w:rPr>
        <w:t xml:space="preserve"> </w:t>
      </w:r>
      <w:r w:rsidR="00681BD2" w:rsidRPr="00375CDF">
        <w:rPr>
          <w:color w:val="000000" w:themeColor="text1"/>
          <w:sz w:val="28"/>
          <w:szCs w:val="28"/>
        </w:rPr>
        <w:t xml:space="preserve">từ nước ngoài </w:t>
      </w:r>
      <w:r w:rsidR="00681BD2" w:rsidRPr="00375CDF">
        <w:rPr>
          <w:color w:val="000000" w:themeColor="text1"/>
          <w:sz w:val="28"/>
          <w:szCs w:val="28"/>
          <w:lang w:val="vi-VN"/>
        </w:rPr>
        <w:t>liên quan</w:t>
      </w:r>
      <w:r w:rsidR="00681BD2" w:rsidRPr="00375CDF">
        <w:rPr>
          <w:color w:val="000000" w:themeColor="text1"/>
          <w:sz w:val="28"/>
          <w:szCs w:val="28"/>
        </w:rPr>
        <w:t xml:space="preserve"> </w:t>
      </w:r>
      <w:r w:rsidR="007F0007" w:rsidRPr="00375CDF">
        <w:rPr>
          <w:color w:val="000000" w:themeColor="text1"/>
          <w:sz w:val="28"/>
          <w:szCs w:val="28"/>
        </w:rPr>
        <w:t>đến hoạt động đầu tư gián tiếp từ Trung tâm tài chính</w:t>
      </w:r>
      <w:r w:rsidR="00AA7632" w:rsidRPr="00375CDF">
        <w:rPr>
          <w:color w:val="000000" w:themeColor="text1"/>
          <w:sz w:val="28"/>
          <w:szCs w:val="28"/>
          <w:lang w:val="vi-VN"/>
        </w:rPr>
        <w:t xml:space="preserve"> quốc tế tại Việt Nam</w:t>
      </w:r>
      <w:r w:rsidR="007F0007" w:rsidRPr="00375CDF">
        <w:rPr>
          <w:color w:val="000000" w:themeColor="text1"/>
          <w:sz w:val="28"/>
          <w:szCs w:val="28"/>
        </w:rPr>
        <w:t xml:space="preserve"> ra nước ngoài;</w:t>
      </w:r>
    </w:p>
    <w:p w14:paraId="07300A74" w14:textId="4BFE11DF" w:rsidR="00451555" w:rsidRPr="00375CDF" w:rsidRDefault="006E4D21" w:rsidP="00614ED4">
      <w:pPr>
        <w:tabs>
          <w:tab w:val="left" w:pos="1134"/>
        </w:tabs>
        <w:spacing w:before="120" w:after="120"/>
        <w:ind w:firstLine="720"/>
        <w:jc w:val="both"/>
        <w:rPr>
          <w:color w:val="000000" w:themeColor="text1"/>
          <w:sz w:val="28"/>
          <w:szCs w:val="28"/>
        </w:rPr>
      </w:pPr>
      <w:r w:rsidRPr="00375CDF">
        <w:rPr>
          <w:color w:val="000000" w:themeColor="text1"/>
          <w:sz w:val="28"/>
          <w:szCs w:val="28"/>
          <w:lang w:val="vi-VN"/>
        </w:rPr>
        <w:t>l</w:t>
      </w:r>
      <w:r w:rsidR="007F0007" w:rsidRPr="00375CDF">
        <w:rPr>
          <w:color w:val="000000" w:themeColor="text1"/>
          <w:sz w:val="28"/>
          <w:szCs w:val="28"/>
        </w:rPr>
        <w:t xml:space="preserve">) </w:t>
      </w:r>
      <w:r w:rsidRPr="00375CDF">
        <w:rPr>
          <w:color w:val="000000" w:themeColor="text1"/>
          <w:sz w:val="28"/>
          <w:szCs w:val="28"/>
          <w:lang w:val="vi-VN"/>
        </w:rPr>
        <w:t>L</w:t>
      </w:r>
      <w:r w:rsidR="00451555" w:rsidRPr="00375CDF">
        <w:rPr>
          <w:color w:val="000000" w:themeColor="text1"/>
          <w:sz w:val="28"/>
          <w:szCs w:val="28"/>
        </w:rPr>
        <w:t>ãi từ số dư trên tài khoản.</w:t>
      </w:r>
    </w:p>
    <w:p w14:paraId="00E97490" w14:textId="0D14848E" w:rsidR="00912264" w:rsidRPr="00375CDF" w:rsidRDefault="00786C03" w:rsidP="00614ED4">
      <w:pPr>
        <w:spacing w:before="120" w:after="120"/>
        <w:ind w:firstLine="720"/>
        <w:jc w:val="both"/>
        <w:rPr>
          <w:color w:val="000000" w:themeColor="text1"/>
          <w:sz w:val="28"/>
          <w:szCs w:val="28"/>
        </w:rPr>
      </w:pPr>
      <w:r w:rsidRPr="00375CDF">
        <w:rPr>
          <w:color w:val="000000" w:themeColor="text1"/>
          <w:sz w:val="28"/>
          <w:szCs w:val="28"/>
        </w:rPr>
        <w:t>2.</w:t>
      </w:r>
      <w:r w:rsidR="00912264" w:rsidRPr="00375CDF">
        <w:rPr>
          <w:color w:val="000000" w:themeColor="text1"/>
          <w:sz w:val="28"/>
          <w:szCs w:val="28"/>
        </w:rPr>
        <w:t xml:space="preserve"> </w:t>
      </w:r>
      <w:r w:rsidR="007F3CDA" w:rsidRPr="00375CDF">
        <w:rPr>
          <w:color w:val="000000" w:themeColor="text1"/>
          <w:sz w:val="28"/>
          <w:szCs w:val="28"/>
        </w:rPr>
        <w:t>C</w:t>
      </w:r>
      <w:r w:rsidR="00912264" w:rsidRPr="00375CDF">
        <w:rPr>
          <w:color w:val="000000" w:themeColor="text1"/>
          <w:sz w:val="28"/>
          <w:szCs w:val="28"/>
        </w:rPr>
        <w:t>hi</w:t>
      </w:r>
      <w:r w:rsidR="007F3CDA" w:rsidRPr="00375CDF">
        <w:rPr>
          <w:color w:val="000000" w:themeColor="text1"/>
          <w:sz w:val="28"/>
          <w:szCs w:val="28"/>
        </w:rPr>
        <w:t>:</w:t>
      </w:r>
    </w:p>
    <w:p w14:paraId="0AE9F78E" w14:textId="45624BA4" w:rsidR="008F5C69" w:rsidRPr="00375CDF" w:rsidRDefault="006E4D21" w:rsidP="00614ED4">
      <w:pPr>
        <w:pStyle w:val="ListParagraph"/>
        <w:numPr>
          <w:ilvl w:val="0"/>
          <w:numId w:val="34"/>
        </w:numPr>
        <w:spacing w:before="120" w:after="120"/>
        <w:ind w:left="0" w:firstLine="720"/>
        <w:jc w:val="both"/>
        <w:rPr>
          <w:color w:val="000000" w:themeColor="text1"/>
          <w:sz w:val="28"/>
          <w:szCs w:val="28"/>
        </w:rPr>
      </w:pPr>
      <w:r w:rsidRPr="00375CDF">
        <w:rPr>
          <w:color w:val="000000" w:themeColor="text1"/>
          <w:sz w:val="28"/>
          <w:szCs w:val="28"/>
          <w:lang w:val="vi-VN"/>
        </w:rPr>
        <w:t>T</w:t>
      </w:r>
      <w:r w:rsidR="008F5C69" w:rsidRPr="00375CDF">
        <w:rPr>
          <w:color w:val="000000" w:themeColor="text1"/>
          <w:sz w:val="28"/>
          <w:szCs w:val="28"/>
        </w:rPr>
        <w:t xml:space="preserve">rả nợ </w:t>
      </w:r>
      <w:r w:rsidR="00CD32EF" w:rsidRPr="00375CDF">
        <w:rPr>
          <w:color w:val="000000" w:themeColor="text1"/>
          <w:sz w:val="28"/>
          <w:szCs w:val="28"/>
        </w:rPr>
        <w:t>(gốc, lãi) và phí</w:t>
      </w:r>
      <w:r w:rsidR="008F5C69" w:rsidRPr="00375CDF">
        <w:rPr>
          <w:color w:val="000000" w:themeColor="text1"/>
          <w:sz w:val="28"/>
          <w:szCs w:val="28"/>
        </w:rPr>
        <w:t xml:space="preserve"> của khoản vay từ cá nhân, tổ chức ngoài lãnh thổ Việt Nam;</w:t>
      </w:r>
    </w:p>
    <w:p w14:paraId="4CCAAA5F" w14:textId="53B84D27" w:rsidR="008F5C69" w:rsidRPr="00375CDF" w:rsidRDefault="006E4D21" w:rsidP="00614ED4">
      <w:pPr>
        <w:pStyle w:val="ListParagraph"/>
        <w:numPr>
          <w:ilvl w:val="0"/>
          <w:numId w:val="34"/>
        </w:numPr>
        <w:spacing w:before="120" w:after="120"/>
        <w:ind w:left="0" w:firstLine="720"/>
        <w:jc w:val="both"/>
        <w:rPr>
          <w:color w:val="000000" w:themeColor="text1"/>
          <w:sz w:val="28"/>
          <w:szCs w:val="28"/>
        </w:rPr>
      </w:pPr>
      <w:r w:rsidRPr="00375CDF">
        <w:rPr>
          <w:color w:val="000000" w:themeColor="text1"/>
          <w:sz w:val="28"/>
          <w:szCs w:val="28"/>
          <w:lang w:val="vi-VN"/>
        </w:rPr>
        <w:t xml:space="preserve">Trả </w:t>
      </w:r>
      <w:r w:rsidR="008F5C69" w:rsidRPr="00375CDF">
        <w:rPr>
          <w:color w:val="000000" w:themeColor="text1"/>
          <w:sz w:val="28"/>
          <w:szCs w:val="28"/>
        </w:rPr>
        <w:t xml:space="preserve">khoản nhận nợ </w:t>
      </w:r>
      <w:r w:rsidR="00CD32EF" w:rsidRPr="00375CDF">
        <w:rPr>
          <w:color w:val="000000" w:themeColor="text1"/>
          <w:sz w:val="28"/>
          <w:szCs w:val="28"/>
        </w:rPr>
        <w:t>(gốc, lãi) và</w:t>
      </w:r>
      <w:r w:rsidR="00CD32EF" w:rsidRPr="00375CDF">
        <w:rPr>
          <w:color w:val="000000" w:themeColor="text1"/>
          <w:sz w:val="28"/>
          <w:szCs w:val="28"/>
          <w:lang w:val="vi-VN"/>
        </w:rPr>
        <w:t xml:space="preserve"> phí </w:t>
      </w:r>
      <w:r w:rsidR="008F5C69" w:rsidRPr="00375CDF">
        <w:rPr>
          <w:color w:val="000000" w:themeColor="text1"/>
          <w:sz w:val="28"/>
          <w:szCs w:val="28"/>
        </w:rPr>
        <w:t xml:space="preserve">giữa doanh nghiệp </w:t>
      </w:r>
      <w:r w:rsidR="000B6AF3" w:rsidRPr="00375CDF">
        <w:rPr>
          <w:color w:val="000000" w:themeColor="text1"/>
          <w:sz w:val="28"/>
          <w:szCs w:val="28"/>
        </w:rPr>
        <w:t>thành viên</w:t>
      </w:r>
      <w:r w:rsidR="008F5C69" w:rsidRPr="00375CDF">
        <w:rPr>
          <w:color w:val="000000" w:themeColor="text1"/>
          <w:sz w:val="28"/>
          <w:szCs w:val="28"/>
        </w:rPr>
        <w:t xml:space="preserve"> và bên bảo đảm</w:t>
      </w:r>
      <w:r w:rsidRPr="00375CDF">
        <w:rPr>
          <w:color w:val="000000" w:themeColor="text1"/>
          <w:sz w:val="28"/>
          <w:szCs w:val="28"/>
          <w:lang w:val="vi-VN"/>
        </w:rPr>
        <w:t xml:space="preserve"> sau khi bên bảo đảm đã </w:t>
      </w:r>
      <w:r w:rsidR="00B77C7F" w:rsidRPr="00375CDF">
        <w:rPr>
          <w:color w:val="000000" w:themeColor="text1"/>
          <w:sz w:val="28"/>
          <w:szCs w:val="28"/>
        </w:rPr>
        <w:t xml:space="preserve">thực hiện nghĩa vụ bảo đảm </w:t>
      </w:r>
      <w:r w:rsidRPr="00375CDF">
        <w:rPr>
          <w:color w:val="000000" w:themeColor="text1"/>
          <w:sz w:val="28"/>
          <w:szCs w:val="28"/>
          <w:lang w:val="vi-VN"/>
        </w:rPr>
        <w:t xml:space="preserve">cho doanh nghiệp </w:t>
      </w:r>
      <w:r w:rsidR="000B6AF3" w:rsidRPr="00375CDF">
        <w:rPr>
          <w:color w:val="000000" w:themeColor="text1"/>
          <w:sz w:val="28"/>
          <w:szCs w:val="28"/>
          <w:lang w:val="vi-VN"/>
        </w:rPr>
        <w:t>thành viên</w:t>
      </w:r>
      <w:r w:rsidR="008E7F71" w:rsidRPr="00375CDF">
        <w:rPr>
          <w:color w:val="000000" w:themeColor="text1"/>
          <w:sz w:val="28"/>
          <w:szCs w:val="28"/>
          <w:lang w:val="vi-VN"/>
        </w:rPr>
        <w:t xml:space="preserve"> theo thỏa thuận</w:t>
      </w:r>
      <w:r w:rsidRPr="00375CDF">
        <w:rPr>
          <w:color w:val="000000" w:themeColor="text1"/>
          <w:sz w:val="28"/>
          <w:szCs w:val="28"/>
          <w:lang w:val="vi-VN"/>
        </w:rPr>
        <w:t xml:space="preserve"> trong giao dịch</w:t>
      </w:r>
      <w:r w:rsidR="008F5C69" w:rsidRPr="00375CDF">
        <w:rPr>
          <w:color w:val="000000" w:themeColor="text1"/>
          <w:sz w:val="28"/>
          <w:szCs w:val="28"/>
        </w:rPr>
        <w:t xml:space="preserve"> vay từ cá nhân, tổ chức ngoài lãnh thổ Việt Nam; </w:t>
      </w:r>
    </w:p>
    <w:p w14:paraId="15F6E9A9" w14:textId="24CC65D0" w:rsidR="008F5C69" w:rsidRPr="00375CDF" w:rsidRDefault="006E4D21" w:rsidP="00614ED4">
      <w:pPr>
        <w:pStyle w:val="ListParagraph"/>
        <w:numPr>
          <w:ilvl w:val="0"/>
          <w:numId w:val="34"/>
        </w:numPr>
        <w:spacing w:before="120" w:after="120"/>
        <w:ind w:left="0" w:firstLine="720"/>
        <w:jc w:val="both"/>
        <w:rPr>
          <w:color w:val="000000" w:themeColor="text1"/>
          <w:sz w:val="28"/>
          <w:szCs w:val="28"/>
        </w:rPr>
      </w:pPr>
      <w:r w:rsidRPr="00375CDF">
        <w:rPr>
          <w:color w:val="000000" w:themeColor="text1"/>
          <w:sz w:val="28"/>
          <w:szCs w:val="28"/>
          <w:lang w:val="vi-VN"/>
        </w:rPr>
        <w:t>M</w:t>
      </w:r>
      <w:r w:rsidR="008F5C69" w:rsidRPr="00375CDF">
        <w:rPr>
          <w:color w:val="000000" w:themeColor="text1"/>
          <w:sz w:val="28"/>
          <w:szCs w:val="28"/>
        </w:rPr>
        <w:t xml:space="preserve">ua ngoại tệ để trả nợ </w:t>
      </w:r>
      <w:r w:rsidR="00CD32EF" w:rsidRPr="00375CDF">
        <w:rPr>
          <w:color w:val="000000" w:themeColor="text1"/>
          <w:sz w:val="28"/>
          <w:szCs w:val="28"/>
        </w:rPr>
        <w:t xml:space="preserve">(gốc, lãi) và phí </w:t>
      </w:r>
      <w:r w:rsidR="008F5C69" w:rsidRPr="00375CDF">
        <w:rPr>
          <w:color w:val="000000" w:themeColor="text1"/>
          <w:sz w:val="28"/>
          <w:szCs w:val="28"/>
        </w:rPr>
        <w:t>của khoản vay từ cá nhân, tổ chức ngoài lãnh thổ Việt Nam trong trường hợp đồng tiền trả nợ không phải là đồng tiền của tài khoản vốn;</w:t>
      </w:r>
    </w:p>
    <w:p w14:paraId="3C6EC87E" w14:textId="4D1F06AC" w:rsidR="008F5C69" w:rsidRPr="00375CDF" w:rsidRDefault="006E4D21" w:rsidP="00614ED4">
      <w:pPr>
        <w:pStyle w:val="ListParagraph"/>
        <w:numPr>
          <w:ilvl w:val="0"/>
          <w:numId w:val="34"/>
        </w:numPr>
        <w:spacing w:before="120" w:after="120"/>
        <w:ind w:left="0" w:firstLine="720"/>
        <w:jc w:val="both"/>
        <w:rPr>
          <w:color w:val="000000" w:themeColor="text1"/>
          <w:sz w:val="28"/>
          <w:szCs w:val="28"/>
        </w:rPr>
      </w:pPr>
      <w:r w:rsidRPr="00375CDF">
        <w:rPr>
          <w:color w:val="000000" w:themeColor="text1"/>
          <w:sz w:val="28"/>
          <w:szCs w:val="28"/>
        </w:rPr>
        <w:t xml:space="preserve">Các khoản </w:t>
      </w:r>
      <w:r w:rsidRPr="00375CDF">
        <w:rPr>
          <w:color w:val="000000" w:themeColor="text1"/>
          <w:sz w:val="28"/>
          <w:szCs w:val="28"/>
          <w:lang w:val="vi-VN"/>
        </w:rPr>
        <w:t>thanh toán</w:t>
      </w:r>
      <w:r w:rsidR="008F5C69" w:rsidRPr="00375CDF">
        <w:rPr>
          <w:color w:val="000000" w:themeColor="text1"/>
          <w:sz w:val="28"/>
          <w:szCs w:val="28"/>
        </w:rPr>
        <w:t xml:space="preserve"> phát sinh từ giao dịch phái sinh phòng ngừa rủi ro tỷ giá, lãi suất liên quan đến khoản vay từ cá nhân, tổ chức ngoài lãnh thổ Việt Nam; </w:t>
      </w:r>
    </w:p>
    <w:p w14:paraId="2A2B2AA5" w14:textId="77582B5D" w:rsidR="00F11FD7" w:rsidRPr="00375CDF" w:rsidRDefault="006E4D21" w:rsidP="00614ED4">
      <w:pPr>
        <w:pStyle w:val="ListParagraph"/>
        <w:spacing w:before="120" w:after="120"/>
        <w:ind w:left="0" w:firstLine="720"/>
        <w:jc w:val="both"/>
        <w:rPr>
          <w:color w:val="000000" w:themeColor="text1"/>
          <w:sz w:val="28"/>
          <w:szCs w:val="28"/>
        </w:rPr>
      </w:pPr>
      <w:r w:rsidRPr="00375CDF">
        <w:rPr>
          <w:color w:val="000000" w:themeColor="text1"/>
          <w:sz w:val="28"/>
          <w:szCs w:val="28"/>
        </w:rPr>
        <w:t xml:space="preserve">đ) </w:t>
      </w:r>
      <w:r w:rsidRPr="00375CDF">
        <w:rPr>
          <w:color w:val="000000" w:themeColor="text1"/>
          <w:sz w:val="28"/>
          <w:szCs w:val="28"/>
          <w:lang w:val="vi-VN"/>
        </w:rPr>
        <w:t>G</w:t>
      </w:r>
      <w:r w:rsidR="008F5C69" w:rsidRPr="00375CDF">
        <w:rPr>
          <w:color w:val="000000" w:themeColor="text1"/>
          <w:sz w:val="28"/>
          <w:szCs w:val="28"/>
        </w:rPr>
        <w:t>iải ngân khoản cho vay đối với cá nhân, tổ chức ngoài lãnh thổ Việt Nam</w:t>
      </w:r>
      <w:r w:rsidR="00F11FD7" w:rsidRPr="00375CDF">
        <w:rPr>
          <w:color w:val="000000" w:themeColor="text1"/>
          <w:sz w:val="28"/>
          <w:szCs w:val="28"/>
        </w:rPr>
        <w:t>;</w:t>
      </w:r>
    </w:p>
    <w:p w14:paraId="29DBA73D" w14:textId="049E7A7A" w:rsidR="00F11FD7" w:rsidRPr="00375CDF" w:rsidRDefault="006E4D21" w:rsidP="00614ED4">
      <w:pPr>
        <w:spacing w:before="120" w:after="120"/>
        <w:ind w:firstLine="720"/>
        <w:jc w:val="both"/>
        <w:rPr>
          <w:color w:val="000000" w:themeColor="text1"/>
          <w:sz w:val="28"/>
          <w:szCs w:val="28"/>
        </w:rPr>
      </w:pPr>
      <w:r w:rsidRPr="00375CDF">
        <w:rPr>
          <w:color w:val="000000" w:themeColor="text1"/>
          <w:sz w:val="28"/>
          <w:szCs w:val="28"/>
        </w:rPr>
        <w:t xml:space="preserve">e) </w:t>
      </w:r>
      <w:r w:rsidRPr="00375CDF">
        <w:rPr>
          <w:color w:val="000000" w:themeColor="text1"/>
          <w:sz w:val="28"/>
          <w:szCs w:val="28"/>
          <w:lang w:val="vi-VN"/>
        </w:rPr>
        <w:t>G</w:t>
      </w:r>
      <w:r w:rsidR="00F11FD7" w:rsidRPr="00375CDF">
        <w:rPr>
          <w:color w:val="000000" w:themeColor="text1"/>
          <w:sz w:val="28"/>
          <w:szCs w:val="28"/>
        </w:rPr>
        <w:t>iải ngân khoản cho vay vào tài khoản thanh toán bằng ngoại tệ mở tại tổ chức tín dụng Việt Nam của bên đi vay trong nước trong giao dịch cho vay đối với bên đi vay trong nước;</w:t>
      </w:r>
    </w:p>
    <w:p w14:paraId="21102433" w14:textId="2ED7F095" w:rsidR="008F5C69" w:rsidRPr="00375CDF" w:rsidRDefault="00892559" w:rsidP="00614ED4">
      <w:pPr>
        <w:spacing w:before="120" w:after="120"/>
        <w:ind w:firstLine="720"/>
        <w:jc w:val="both"/>
        <w:rPr>
          <w:color w:val="000000" w:themeColor="text1"/>
          <w:sz w:val="28"/>
          <w:szCs w:val="28"/>
        </w:rPr>
      </w:pPr>
      <w:r w:rsidRPr="00375CDF">
        <w:rPr>
          <w:color w:val="000000" w:themeColor="text1"/>
          <w:sz w:val="28"/>
          <w:szCs w:val="28"/>
        </w:rPr>
        <w:t>g</w:t>
      </w:r>
      <w:r w:rsidR="006E4D21" w:rsidRPr="00375CDF">
        <w:rPr>
          <w:color w:val="000000" w:themeColor="text1"/>
          <w:sz w:val="28"/>
          <w:szCs w:val="28"/>
        </w:rPr>
        <w:t>) C</w:t>
      </w:r>
      <w:r w:rsidR="008F5C69" w:rsidRPr="00375CDF">
        <w:rPr>
          <w:color w:val="000000" w:themeColor="text1"/>
          <w:sz w:val="28"/>
          <w:szCs w:val="28"/>
        </w:rPr>
        <w:t>huyển vốn đầu tư để thực hiện hoạt động đầu tư từ Trung tâm tài chính quốc tế</w:t>
      </w:r>
      <w:r w:rsidR="00CD32EF" w:rsidRPr="00375CDF">
        <w:rPr>
          <w:color w:val="000000" w:themeColor="text1"/>
          <w:sz w:val="28"/>
          <w:szCs w:val="28"/>
          <w:lang w:val="vi-VN"/>
        </w:rPr>
        <w:t xml:space="preserve"> tại Việt Nam</w:t>
      </w:r>
      <w:r w:rsidR="008F5C69" w:rsidRPr="00375CDF">
        <w:rPr>
          <w:color w:val="000000" w:themeColor="text1"/>
          <w:sz w:val="28"/>
          <w:szCs w:val="28"/>
        </w:rPr>
        <w:t xml:space="preserve"> ra nước ngoài; </w:t>
      </w:r>
    </w:p>
    <w:p w14:paraId="3536C337" w14:textId="6B42D1E5" w:rsidR="008F5C69" w:rsidRPr="00375CDF" w:rsidRDefault="00892559" w:rsidP="00614ED4">
      <w:pPr>
        <w:spacing w:before="120" w:after="120"/>
        <w:ind w:firstLine="720"/>
        <w:jc w:val="both"/>
        <w:rPr>
          <w:color w:val="000000" w:themeColor="text1"/>
          <w:sz w:val="28"/>
          <w:szCs w:val="28"/>
        </w:rPr>
      </w:pPr>
      <w:r w:rsidRPr="00375CDF">
        <w:rPr>
          <w:color w:val="000000" w:themeColor="text1"/>
          <w:sz w:val="28"/>
          <w:szCs w:val="28"/>
        </w:rPr>
        <w:t>h</w:t>
      </w:r>
      <w:r w:rsidR="006E4D21" w:rsidRPr="00375CDF">
        <w:rPr>
          <w:color w:val="000000" w:themeColor="text1"/>
          <w:sz w:val="28"/>
          <w:szCs w:val="28"/>
        </w:rPr>
        <w:t>)</w:t>
      </w:r>
      <w:r w:rsidR="006E4D21" w:rsidRPr="00375CDF">
        <w:rPr>
          <w:color w:val="000000" w:themeColor="text1"/>
          <w:sz w:val="28"/>
          <w:szCs w:val="28"/>
          <w:lang w:val="vi-VN"/>
        </w:rPr>
        <w:t xml:space="preserve"> C</w:t>
      </w:r>
      <w:r w:rsidR="008F5C69" w:rsidRPr="00375CDF">
        <w:rPr>
          <w:color w:val="000000" w:themeColor="text1"/>
          <w:sz w:val="28"/>
          <w:szCs w:val="28"/>
        </w:rPr>
        <w:t xml:space="preserve">huyển vốn đầu tư để thực hiện hoạt động đầu tư từ Trung tâm tài chính </w:t>
      </w:r>
      <w:r w:rsidR="00AA7632" w:rsidRPr="00375CDF">
        <w:rPr>
          <w:color w:val="000000" w:themeColor="text1"/>
          <w:sz w:val="28"/>
          <w:szCs w:val="28"/>
          <w:lang w:val="vi-VN"/>
        </w:rPr>
        <w:t>quốc tế tại Việt Nam</w:t>
      </w:r>
      <w:r w:rsidR="00AA7632" w:rsidRPr="00375CDF">
        <w:rPr>
          <w:color w:val="000000" w:themeColor="text1"/>
          <w:sz w:val="28"/>
          <w:szCs w:val="28"/>
        </w:rPr>
        <w:t xml:space="preserve"> </w:t>
      </w:r>
      <w:r w:rsidR="008F5C69" w:rsidRPr="00375CDF">
        <w:rPr>
          <w:color w:val="000000" w:themeColor="text1"/>
          <w:sz w:val="28"/>
          <w:szCs w:val="28"/>
        </w:rPr>
        <w:t>vào phần còn lại của Việt Nam theo quy định</w:t>
      </w:r>
      <w:r w:rsidR="00CD32EF" w:rsidRPr="00375CDF">
        <w:rPr>
          <w:color w:val="000000" w:themeColor="text1"/>
          <w:sz w:val="28"/>
          <w:szCs w:val="28"/>
          <w:lang w:val="vi-VN"/>
        </w:rPr>
        <w:t xml:space="preserve"> tại </w:t>
      </w:r>
      <w:r w:rsidR="00CD32EF" w:rsidRPr="00375CDF">
        <w:rPr>
          <w:iCs/>
          <w:color w:val="000000" w:themeColor="text1"/>
          <w:sz w:val="28"/>
          <w:szCs w:val="28"/>
        </w:rPr>
        <w:t xml:space="preserve">Nghị định số </w:t>
      </w:r>
      <w:r w:rsidR="00F45927" w:rsidRPr="00375CDF">
        <w:rPr>
          <w:iCs/>
          <w:color w:val="000000" w:themeColor="text1"/>
          <w:sz w:val="28"/>
          <w:szCs w:val="28"/>
        </w:rPr>
        <w:t>324</w:t>
      </w:r>
      <w:r w:rsidR="00CD32EF" w:rsidRPr="00375CDF">
        <w:rPr>
          <w:iCs/>
          <w:color w:val="000000" w:themeColor="text1"/>
          <w:sz w:val="28"/>
          <w:szCs w:val="28"/>
        </w:rPr>
        <w:t>/2025/NĐ-CP</w:t>
      </w:r>
      <w:r w:rsidR="008F5C69" w:rsidRPr="00375CDF">
        <w:rPr>
          <w:color w:val="000000" w:themeColor="text1"/>
          <w:sz w:val="28"/>
          <w:szCs w:val="28"/>
        </w:rPr>
        <w:t>;</w:t>
      </w:r>
    </w:p>
    <w:p w14:paraId="10EBE8DE" w14:textId="293C169C" w:rsidR="008F5C69" w:rsidRPr="00375CDF" w:rsidRDefault="00892559" w:rsidP="00614ED4">
      <w:pPr>
        <w:spacing w:before="120" w:after="120"/>
        <w:ind w:firstLine="720"/>
        <w:jc w:val="both"/>
        <w:rPr>
          <w:color w:val="000000" w:themeColor="text1"/>
          <w:sz w:val="28"/>
          <w:szCs w:val="28"/>
          <w:lang w:val="vi-VN"/>
        </w:rPr>
      </w:pPr>
      <w:r w:rsidRPr="00375CDF">
        <w:rPr>
          <w:color w:val="000000" w:themeColor="text1"/>
          <w:sz w:val="28"/>
          <w:szCs w:val="28"/>
        </w:rPr>
        <w:t>i</w:t>
      </w:r>
      <w:r w:rsidR="006E4D21" w:rsidRPr="00375CDF">
        <w:rPr>
          <w:color w:val="000000" w:themeColor="text1"/>
          <w:sz w:val="28"/>
          <w:szCs w:val="28"/>
        </w:rPr>
        <w:t>) C</w:t>
      </w:r>
      <w:r w:rsidR="008F5C69" w:rsidRPr="00375CDF">
        <w:rPr>
          <w:color w:val="000000" w:themeColor="text1"/>
          <w:sz w:val="28"/>
          <w:szCs w:val="28"/>
        </w:rPr>
        <w:t xml:space="preserve">huyển sang tài khoản thanh toán bằng ngoại tệ của chính doanh nghiệp </w:t>
      </w:r>
      <w:r w:rsidR="000B6AF3" w:rsidRPr="00375CDF">
        <w:rPr>
          <w:color w:val="000000" w:themeColor="text1"/>
          <w:sz w:val="28"/>
          <w:szCs w:val="28"/>
        </w:rPr>
        <w:t>thành viên</w:t>
      </w:r>
      <w:r w:rsidR="008F5C69" w:rsidRPr="00375CDF">
        <w:rPr>
          <w:color w:val="000000" w:themeColor="text1"/>
          <w:sz w:val="28"/>
          <w:szCs w:val="28"/>
        </w:rPr>
        <w:t xml:space="preserve"> mở tại </w:t>
      </w:r>
      <w:r w:rsidR="000B6AF3" w:rsidRPr="00375CDF">
        <w:rPr>
          <w:color w:val="000000" w:themeColor="text1"/>
          <w:sz w:val="28"/>
          <w:szCs w:val="28"/>
        </w:rPr>
        <w:t>ngân hàng</w:t>
      </w:r>
      <w:r w:rsidR="008F5C69" w:rsidRPr="00375CDF">
        <w:rPr>
          <w:color w:val="000000" w:themeColor="text1"/>
          <w:sz w:val="28"/>
          <w:szCs w:val="28"/>
        </w:rPr>
        <w:t xml:space="preserve"> </w:t>
      </w:r>
      <w:r w:rsidR="000B6AF3" w:rsidRPr="00375CDF">
        <w:rPr>
          <w:color w:val="000000" w:themeColor="text1"/>
          <w:sz w:val="28"/>
          <w:szCs w:val="28"/>
        </w:rPr>
        <w:t>thành viên</w:t>
      </w:r>
      <w:r w:rsidR="008F5C69" w:rsidRPr="00375CDF">
        <w:rPr>
          <w:color w:val="000000" w:themeColor="text1"/>
          <w:sz w:val="28"/>
          <w:szCs w:val="28"/>
        </w:rPr>
        <w:t>;</w:t>
      </w:r>
    </w:p>
    <w:p w14:paraId="16435B26" w14:textId="014BCB52" w:rsidR="00E031C3" w:rsidRPr="00375CDF" w:rsidRDefault="00163C23" w:rsidP="00614ED4">
      <w:pPr>
        <w:spacing w:before="120" w:after="120"/>
        <w:ind w:firstLine="720"/>
        <w:jc w:val="both"/>
        <w:rPr>
          <w:color w:val="000000" w:themeColor="text1"/>
          <w:sz w:val="28"/>
          <w:szCs w:val="28"/>
          <w:lang w:val="vi-VN"/>
        </w:rPr>
      </w:pPr>
      <w:r w:rsidRPr="00375CDF">
        <w:rPr>
          <w:color w:val="000000" w:themeColor="text1"/>
          <w:sz w:val="28"/>
          <w:szCs w:val="28"/>
          <w:lang w:val="vi-VN"/>
        </w:rPr>
        <w:t>k</w:t>
      </w:r>
      <w:r w:rsidR="006E4D21" w:rsidRPr="00375CDF">
        <w:rPr>
          <w:color w:val="000000" w:themeColor="text1"/>
          <w:sz w:val="28"/>
          <w:szCs w:val="28"/>
        </w:rPr>
        <w:t xml:space="preserve">) </w:t>
      </w:r>
      <w:r w:rsidR="006E4D21" w:rsidRPr="00375CDF">
        <w:rPr>
          <w:color w:val="000000" w:themeColor="text1"/>
          <w:sz w:val="28"/>
          <w:szCs w:val="28"/>
          <w:lang w:val="vi-VN"/>
        </w:rPr>
        <w:t>Trả phí</w:t>
      </w:r>
      <w:r w:rsidR="008F5C69" w:rsidRPr="00375CDF">
        <w:rPr>
          <w:color w:val="000000" w:themeColor="text1"/>
          <w:sz w:val="28"/>
          <w:szCs w:val="28"/>
        </w:rPr>
        <w:t xml:space="preserve"> dịch vụ liên quan đến quản lý tài khoản và giao dịch chuyển tiền qua tài khoản theo quy định của </w:t>
      </w:r>
      <w:r w:rsidR="000B6AF3" w:rsidRPr="00375CDF">
        <w:rPr>
          <w:color w:val="000000" w:themeColor="text1"/>
          <w:sz w:val="28"/>
          <w:szCs w:val="28"/>
        </w:rPr>
        <w:t>ngân hàng</w:t>
      </w:r>
      <w:r w:rsidR="008F5C69" w:rsidRPr="00375CDF">
        <w:rPr>
          <w:color w:val="000000" w:themeColor="text1"/>
          <w:sz w:val="28"/>
          <w:szCs w:val="28"/>
        </w:rPr>
        <w:t xml:space="preserve"> cung ứng dịch vụ</w:t>
      </w:r>
      <w:r w:rsidR="002A0D6F" w:rsidRPr="00375CDF">
        <w:rPr>
          <w:color w:val="000000" w:themeColor="text1"/>
          <w:sz w:val="28"/>
          <w:szCs w:val="28"/>
        </w:rPr>
        <w:t xml:space="preserve"> qua</w:t>
      </w:r>
      <w:r w:rsidR="008F5C69" w:rsidRPr="00375CDF">
        <w:rPr>
          <w:color w:val="000000" w:themeColor="text1"/>
          <w:sz w:val="28"/>
          <w:szCs w:val="28"/>
        </w:rPr>
        <w:t xml:space="preserve"> tài khoản.</w:t>
      </w:r>
    </w:p>
    <w:p w14:paraId="6A3011A3" w14:textId="77777777" w:rsidR="00C9093D" w:rsidRPr="00375CDF" w:rsidRDefault="00C9093D" w:rsidP="00614ED4">
      <w:pPr>
        <w:numPr>
          <w:ilvl w:val="0"/>
          <w:numId w:val="10"/>
        </w:numPr>
        <w:spacing w:before="120" w:after="120"/>
        <w:ind w:left="0" w:firstLine="720"/>
        <w:jc w:val="both"/>
        <w:rPr>
          <w:b/>
          <w:color w:val="000000" w:themeColor="text1"/>
          <w:sz w:val="28"/>
          <w:szCs w:val="28"/>
        </w:rPr>
      </w:pPr>
      <w:r w:rsidRPr="00375CDF">
        <w:rPr>
          <w:b/>
          <w:color w:val="000000" w:themeColor="text1"/>
          <w:sz w:val="28"/>
          <w:szCs w:val="28"/>
        </w:rPr>
        <w:t xml:space="preserve">Minh bạch dòng tiền </w:t>
      </w:r>
    </w:p>
    <w:p w14:paraId="4527F2E9" w14:textId="1AB8B832" w:rsidR="00AC47B6" w:rsidRPr="00375CDF" w:rsidRDefault="00AC47B6" w:rsidP="00614ED4">
      <w:pPr>
        <w:spacing w:before="120" w:after="120"/>
        <w:ind w:firstLine="720"/>
        <w:jc w:val="both"/>
        <w:rPr>
          <w:color w:val="000000" w:themeColor="text1"/>
          <w:sz w:val="28"/>
          <w:szCs w:val="28"/>
          <w:lang w:val="vi-VN"/>
        </w:rPr>
      </w:pPr>
      <w:r w:rsidRPr="00375CDF">
        <w:rPr>
          <w:color w:val="000000" w:themeColor="text1"/>
          <w:sz w:val="28"/>
          <w:szCs w:val="28"/>
          <w:lang w:val="vi-VN"/>
        </w:rPr>
        <w:lastRenderedPageBreak/>
        <w:t>K</w:t>
      </w:r>
      <w:r w:rsidRPr="00375CDF">
        <w:rPr>
          <w:color w:val="000000" w:themeColor="text1"/>
          <w:sz w:val="28"/>
          <w:szCs w:val="28"/>
        </w:rPr>
        <w:t xml:space="preserve">hi thực hiện các giao dịch qua tài khoản vốn quy định tại </w:t>
      </w:r>
      <w:r w:rsidRPr="00375CDF">
        <w:rPr>
          <w:color w:val="000000" w:themeColor="text1"/>
          <w:sz w:val="28"/>
          <w:szCs w:val="28"/>
          <w:lang w:val="vi-VN"/>
        </w:rPr>
        <w:t xml:space="preserve">Điều 4, </w:t>
      </w:r>
      <w:r w:rsidRPr="00375CDF">
        <w:rPr>
          <w:color w:val="000000" w:themeColor="text1"/>
          <w:sz w:val="28"/>
          <w:szCs w:val="28"/>
        </w:rPr>
        <w:t xml:space="preserve">Điều </w:t>
      </w:r>
      <w:r w:rsidRPr="00375CDF">
        <w:rPr>
          <w:color w:val="000000" w:themeColor="text1"/>
          <w:sz w:val="28"/>
          <w:szCs w:val="28"/>
          <w:lang w:val="vi-VN"/>
        </w:rPr>
        <w:t>5</w:t>
      </w:r>
      <w:r w:rsidRPr="00375CDF">
        <w:rPr>
          <w:color w:val="000000" w:themeColor="text1"/>
          <w:sz w:val="28"/>
          <w:szCs w:val="28"/>
        </w:rPr>
        <w:t xml:space="preserve"> Thông tư này</w:t>
      </w:r>
      <w:r w:rsidRPr="00375CDF">
        <w:rPr>
          <w:color w:val="000000" w:themeColor="text1"/>
          <w:sz w:val="28"/>
          <w:szCs w:val="28"/>
          <w:lang w:val="vi-VN"/>
        </w:rPr>
        <w:t>, lệnh chuyển tiền phải được ghi rõ</w:t>
      </w:r>
      <w:r w:rsidRPr="00375CDF">
        <w:rPr>
          <w:color w:val="000000" w:themeColor="text1"/>
          <w:sz w:val="28"/>
          <w:szCs w:val="28"/>
        </w:rPr>
        <w:t xml:space="preserve"> các thông tin cơ bản để làm cơ sở xác định giao dịch như sau:</w:t>
      </w:r>
    </w:p>
    <w:p w14:paraId="0D4B394B" w14:textId="77777777" w:rsidR="00C9093D" w:rsidRPr="00375CDF" w:rsidRDefault="00C9093D" w:rsidP="00614ED4">
      <w:pPr>
        <w:spacing w:before="120" w:after="120"/>
        <w:ind w:firstLine="720"/>
        <w:jc w:val="both"/>
        <w:rPr>
          <w:color w:val="000000" w:themeColor="text1"/>
          <w:sz w:val="28"/>
          <w:szCs w:val="28"/>
        </w:rPr>
      </w:pPr>
      <w:r w:rsidRPr="00375CDF">
        <w:rPr>
          <w:color w:val="000000" w:themeColor="text1"/>
          <w:sz w:val="28"/>
          <w:szCs w:val="28"/>
        </w:rPr>
        <w:t xml:space="preserve">1. Đối với giao dịch vay, cho vay: </w:t>
      </w:r>
    </w:p>
    <w:p w14:paraId="19E1ABB8" w14:textId="6873A502" w:rsidR="00C9093D" w:rsidRPr="00375CDF" w:rsidRDefault="00C9093D" w:rsidP="00614ED4">
      <w:pPr>
        <w:spacing w:before="120" w:after="120"/>
        <w:ind w:firstLine="720"/>
        <w:jc w:val="both"/>
        <w:rPr>
          <w:color w:val="000000" w:themeColor="text1"/>
          <w:sz w:val="28"/>
          <w:szCs w:val="28"/>
          <w:lang w:val="vi-VN"/>
        </w:rPr>
      </w:pPr>
      <w:r w:rsidRPr="00375CDF">
        <w:rPr>
          <w:color w:val="000000" w:themeColor="text1"/>
          <w:sz w:val="28"/>
          <w:szCs w:val="28"/>
        </w:rPr>
        <w:t>a</w:t>
      </w:r>
      <w:r w:rsidR="00B05A5D" w:rsidRPr="00375CDF">
        <w:rPr>
          <w:color w:val="000000" w:themeColor="text1"/>
          <w:sz w:val="28"/>
          <w:szCs w:val="28"/>
        </w:rPr>
        <w:t>)</w:t>
      </w:r>
      <w:r w:rsidRPr="00375CDF">
        <w:rPr>
          <w:color w:val="000000" w:themeColor="text1"/>
          <w:sz w:val="28"/>
          <w:szCs w:val="28"/>
        </w:rPr>
        <w:t xml:space="preserve"> Bên cho vay khi giải ngân khoản vay cần ghi rõ: “giải ngân khoản vay </w:t>
      </w:r>
      <w:r w:rsidR="008E7F71" w:rsidRPr="00375CDF">
        <w:rPr>
          <w:color w:val="000000" w:themeColor="text1"/>
          <w:sz w:val="28"/>
          <w:szCs w:val="28"/>
          <w:lang w:val="vi-VN"/>
        </w:rPr>
        <w:t>...</w:t>
      </w:r>
      <w:r w:rsidRPr="00375CDF">
        <w:rPr>
          <w:color w:val="000000" w:themeColor="text1"/>
          <w:sz w:val="28"/>
          <w:szCs w:val="28"/>
        </w:rPr>
        <w:t xml:space="preserve"> </w:t>
      </w:r>
      <w:r w:rsidR="008E7F71" w:rsidRPr="00375CDF">
        <w:rPr>
          <w:color w:val="000000" w:themeColor="text1"/>
          <w:sz w:val="28"/>
          <w:szCs w:val="28"/>
          <w:lang w:val="vi-VN"/>
        </w:rPr>
        <w:t xml:space="preserve">theo </w:t>
      </w:r>
      <w:r w:rsidRPr="00375CDF">
        <w:rPr>
          <w:color w:val="000000" w:themeColor="text1"/>
          <w:sz w:val="28"/>
          <w:szCs w:val="28"/>
        </w:rPr>
        <w:t>hợp đồng vay số…ngày…</w:t>
      </w:r>
      <w:r w:rsidR="008E7F71" w:rsidRPr="00375CDF">
        <w:rPr>
          <w:color w:val="000000" w:themeColor="text1"/>
          <w:sz w:val="28"/>
          <w:szCs w:val="28"/>
          <w:lang w:val="vi-VN"/>
        </w:rPr>
        <w:t>; tổng giá trị khoản vay...</w:t>
      </w:r>
      <w:r w:rsidRPr="00375CDF">
        <w:rPr>
          <w:color w:val="000000" w:themeColor="text1"/>
          <w:sz w:val="28"/>
          <w:szCs w:val="28"/>
        </w:rPr>
        <w:t>”</w:t>
      </w:r>
      <w:r w:rsidRPr="00375CDF">
        <w:rPr>
          <w:color w:val="000000" w:themeColor="text1"/>
          <w:sz w:val="28"/>
          <w:szCs w:val="28"/>
          <w:lang w:val="vi-VN"/>
        </w:rPr>
        <w:t>;</w:t>
      </w:r>
    </w:p>
    <w:p w14:paraId="01857189" w14:textId="637E0CE5" w:rsidR="00C9093D" w:rsidRPr="00375CDF" w:rsidRDefault="00C9093D" w:rsidP="00614ED4">
      <w:pPr>
        <w:spacing w:before="120" w:after="120"/>
        <w:ind w:firstLine="720"/>
        <w:jc w:val="both"/>
        <w:rPr>
          <w:color w:val="000000" w:themeColor="text1"/>
          <w:sz w:val="28"/>
          <w:szCs w:val="28"/>
        </w:rPr>
      </w:pPr>
      <w:r w:rsidRPr="00375CDF">
        <w:rPr>
          <w:color w:val="000000" w:themeColor="text1"/>
          <w:sz w:val="28"/>
          <w:szCs w:val="28"/>
        </w:rPr>
        <w:t>b</w:t>
      </w:r>
      <w:r w:rsidR="00B05A5D" w:rsidRPr="00375CDF">
        <w:rPr>
          <w:color w:val="000000" w:themeColor="text1"/>
          <w:sz w:val="28"/>
          <w:szCs w:val="28"/>
        </w:rPr>
        <w:t>)</w:t>
      </w:r>
      <w:r w:rsidRPr="00375CDF">
        <w:rPr>
          <w:color w:val="000000" w:themeColor="text1"/>
          <w:sz w:val="28"/>
          <w:szCs w:val="28"/>
        </w:rPr>
        <w:t xml:space="preserve"> Bên đi vay khi chuyển tiền trả nợ cần ghi rõ: “trả nợ gốc/lãi/phí khoản vay </w:t>
      </w:r>
      <w:r w:rsidR="008E7F71" w:rsidRPr="00375CDF">
        <w:rPr>
          <w:color w:val="000000" w:themeColor="text1"/>
          <w:sz w:val="28"/>
          <w:szCs w:val="28"/>
          <w:lang w:val="vi-VN"/>
        </w:rPr>
        <w:t xml:space="preserve">theo </w:t>
      </w:r>
      <w:r w:rsidR="008E7F71" w:rsidRPr="00375CDF">
        <w:rPr>
          <w:color w:val="000000" w:themeColor="text1"/>
          <w:sz w:val="28"/>
          <w:szCs w:val="28"/>
        </w:rPr>
        <w:t>hợp đồng vay số…ngày…</w:t>
      </w:r>
      <w:r w:rsidR="008E7F71" w:rsidRPr="00375CDF">
        <w:rPr>
          <w:color w:val="000000" w:themeColor="text1"/>
          <w:sz w:val="28"/>
          <w:szCs w:val="28"/>
          <w:lang w:val="vi-VN"/>
        </w:rPr>
        <w:t xml:space="preserve">; </w:t>
      </w:r>
      <w:r w:rsidR="005C043C" w:rsidRPr="00375CDF">
        <w:rPr>
          <w:color w:val="000000" w:themeColor="text1"/>
          <w:sz w:val="28"/>
          <w:szCs w:val="28"/>
          <w:lang w:val="vi-VN"/>
        </w:rPr>
        <w:t>tổng</w:t>
      </w:r>
      <w:r w:rsidR="005C043C" w:rsidRPr="00375CDF">
        <w:rPr>
          <w:color w:val="000000" w:themeColor="text1"/>
          <w:sz w:val="28"/>
          <w:szCs w:val="28"/>
        </w:rPr>
        <w:t xml:space="preserve"> </w:t>
      </w:r>
      <w:r w:rsidRPr="00375CDF">
        <w:rPr>
          <w:color w:val="000000" w:themeColor="text1"/>
          <w:sz w:val="28"/>
          <w:szCs w:val="28"/>
        </w:rPr>
        <w:t>giá trị</w:t>
      </w:r>
      <w:r w:rsidR="005C043C" w:rsidRPr="00375CDF">
        <w:rPr>
          <w:color w:val="000000" w:themeColor="text1"/>
          <w:sz w:val="28"/>
          <w:szCs w:val="28"/>
          <w:lang w:val="vi-VN"/>
        </w:rPr>
        <w:t xml:space="preserve"> khoản vay...</w:t>
      </w:r>
      <w:r w:rsidR="005C043C" w:rsidRPr="00375CDF">
        <w:rPr>
          <w:color w:val="000000" w:themeColor="text1"/>
          <w:sz w:val="28"/>
          <w:szCs w:val="28"/>
        </w:rPr>
        <w:t>”</w:t>
      </w:r>
      <w:r w:rsidR="005C043C" w:rsidRPr="00375CDF">
        <w:rPr>
          <w:color w:val="000000" w:themeColor="text1"/>
          <w:sz w:val="28"/>
          <w:szCs w:val="28"/>
          <w:lang w:val="vi-VN"/>
        </w:rPr>
        <w:t>.</w:t>
      </w:r>
    </w:p>
    <w:p w14:paraId="77615761" w14:textId="77777777" w:rsidR="00C9093D" w:rsidRPr="00375CDF" w:rsidRDefault="00C9093D" w:rsidP="00614ED4">
      <w:pPr>
        <w:spacing w:before="120" w:after="120"/>
        <w:ind w:firstLine="720"/>
        <w:jc w:val="both"/>
        <w:rPr>
          <w:color w:val="000000" w:themeColor="text1"/>
          <w:sz w:val="28"/>
          <w:szCs w:val="28"/>
        </w:rPr>
      </w:pPr>
      <w:r w:rsidRPr="00375CDF">
        <w:rPr>
          <w:color w:val="000000" w:themeColor="text1"/>
          <w:sz w:val="28"/>
          <w:szCs w:val="28"/>
        </w:rPr>
        <w:t>2. Đối với giao dịch đầu tư:</w:t>
      </w:r>
    </w:p>
    <w:p w14:paraId="6C62106F" w14:textId="694473A8" w:rsidR="00C9093D" w:rsidRPr="00375CDF" w:rsidRDefault="00C9093D" w:rsidP="00614ED4">
      <w:pPr>
        <w:spacing w:before="120" w:after="120"/>
        <w:ind w:firstLine="720"/>
        <w:jc w:val="both"/>
        <w:rPr>
          <w:color w:val="000000" w:themeColor="text1"/>
          <w:sz w:val="28"/>
          <w:szCs w:val="28"/>
          <w:lang w:val="vi-VN"/>
        </w:rPr>
      </w:pPr>
      <w:r w:rsidRPr="00375CDF">
        <w:rPr>
          <w:color w:val="000000" w:themeColor="text1"/>
          <w:sz w:val="28"/>
          <w:szCs w:val="28"/>
        </w:rPr>
        <w:t xml:space="preserve">a) </w:t>
      </w:r>
      <w:r w:rsidR="000B6AF3" w:rsidRPr="00375CDF">
        <w:rPr>
          <w:color w:val="000000" w:themeColor="text1"/>
          <w:sz w:val="28"/>
          <w:szCs w:val="28"/>
        </w:rPr>
        <w:t>Ngân hàng</w:t>
      </w:r>
      <w:r w:rsidRPr="00375CDF">
        <w:rPr>
          <w:color w:val="000000" w:themeColor="text1"/>
          <w:sz w:val="28"/>
          <w:szCs w:val="28"/>
        </w:rPr>
        <w:t xml:space="preserve"> </w:t>
      </w:r>
      <w:r w:rsidRPr="00375CDF">
        <w:rPr>
          <w:color w:val="000000" w:themeColor="text1"/>
          <w:sz w:val="28"/>
          <w:szCs w:val="28"/>
          <w:lang w:val="vi-VN"/>
        </w:rPr>
        <w:t>cung ứng dịch vụ</w:t>
      </w:r>
      <w:r w:rsidR="00F05626" w:rsidRPr="00375CDF">
        <w:rPr>
          <w:color w:val="000000" w:themeColor="text1"/>
          <w:sz w:val="28"/>
          <w:szCs w:val="28"/>
        </w:rPr>
        <w:t xml:space="preserve"> </w:t>
      </w:r>
      <w:r w:rsidR="004E77DD" w:rsidRPr="00375CDF">
        <w:rPr>
          <w:color w:val="000000" w:themeColor="text1"/>
          <w:sz w:val="28"/>
          <w:szCs w:val="28"/>
          <w:lang w:val="vi-VN"/>
        </w:rPr>
        <w:t xml:space="preserve">thanh toán </w:t>
      </w:r>
      <w:r w:rsidR="00F05626" w:rsidRPr="00375CDF">
        <w:rPr>
          <w:color w:val="000000" w:themeColor="text1"/>
          <w:sz w:val="28"/>
          <w:szCs w:val="28"/>
        </w:rPr>
        <w:t>qua</w:t>
      </w:r>
      <w:r w:rsidRPr="00375CDF">
        <w:rPr>
          <w:color w:val="000000" w:themeColor="text1"/>
          <w:sz w:val="28"/>
          <w:szCs w:val="28"/>
          <w:lang w:val="vi-VN"/>
        </w:rPr>
        <w:t xml:space="preserve"> tài khoản nơi</w:t>
      </w:r>
      <w:r w:rsidR="00D62E89" w:rsidRPr="00375CDF">
        <w:rPr>
          <w:color w:val="000000" w:themeColor="text1"/>
          <w:sz w:val="28"/>
          <w:szCs w:val="28"/>
        </w:rPr>
        <w:t xml:space="preserve"> nhà đầu tư nước ngoài, </w:t>
      </w:r>
      <w:r w:rsidR="000B6AF3" w:rsidRPr="00375CDF">
        <w:rPr>
          <w:color w:val="000000" w:themeColor="text1"/>
          <w:sz w:val="28"/>
          <w:szCs w:val="28"/>
        </w:rPr>
        <w:t>thành viên</w:t>
      </w:r>
      <w:r w:rsidRPr="00375CDF">
        <w:rPr>
          <w:color w:val="000000" w:themeColor="text1"/>
          <w:sz w:val="28"/>
          <w:szCs w:val="28"/>
        </w:rPr>
        <w:t xml:space="preserve"> mở tài khoản thanh toán phải </w:t>
      </w:r>
      <w:r w:rsidR="009F7AB4" w:rsidRPr="00375CDF">
        <w:rPr>
          <w:color w:val="000000" w:themeColor="text1"/>
          <w:sz w:val="28"/>
          <w:szCs w:val="28"/>
        </w:rPr>
        <w:t xml:space="preserve">yêu cầu nhà đầu tư nước ngoài, </w:t>
      </w:r>
      <w:r w:rsidR="002A0D6F" w:rsidRPr="00375CDF">
        <w:rPr>
          <w:color w:val="000000" w:themeColor="text1"/>
          <w:sz w:val="28"/>
          <w:szCs w:val="28"/>
        </w:rPr>
        <w:t>t</w:t>
      </w:r>
      <w:r w:rsidR="000B6AF3" w:rsidRPr="00375CDF">
        <w:rPr>
          <w:color w:val="000000" w:themeColor="text1"/>
          <w:sz w:val="28"/>
          <w:szCs w:val="28"/>
        </w:rPr>
        <w:t>hành viên</w:t>
      </w:r>
      <w:r w:rsidRPr="00375CDF">
        <w:rPr>
          <w:color w:val="000000" w:themeColor="text1"/>
          <w:sz w:val="28"/>
          <w:szCs w:val="28"/>
        </w:rPr>
        <w:t xml:space="preserve"> ghi rõ</w:t>
      </w:r>
      <w:r w:rsidR="008C7FA4" w:rsidRPr="00375CDF">
        <w:rPr>
          <w:color w:val="000000" w:themeColor="text1"/>
          <w:sz w:val="28"/>
          <w:szCs w:val="28"/>
          <w:lang w:val="vi-VN"/>
        </w:rPr>
        <w:t xml:space="preserve"> mục đích chuyển tiền như</w:t>
      </w:r>
      <w:r w:rsidR="006A5071" w:rsidRPr="00375CDF">
        <w:rPr>
          <w:color w:val="000000" w:themeColor="text1"/>
          <w:sz w:val="28"/>
          <w:szCs w:val="28"/>
          <w:lang w:val="vi-VN"/>
        </w:rPr>
        <w:t xml:space="preserve">: “chuyển tiền để thành lập </w:t>
      </w:r>
      <w:r w:rsidR="002E5576" w:rsidRPr="00375CDF">
        <w:rPr>
          <w:color w:val="000000" w:themeColor="text1"/>
          <w:sz w:val="28"/>
          <w:szCs w:val="28"/>
          <w:lang w:val="vi-VN"/>
        </w:rPr>
        <w:t>doanh nghiệp thành viên</w:t>
      </w:r>
      <w:r w:rsidR="006A5071" w:rsidRPr="00375CDF">
        <w:rPr>
          <w:color w:val="000000" w:themeColor="text1"/>
          <w:sz w:val="28"/>
          <w:szCs w:val="28"/>
          <w:lang w:val="vi-VN"/>
        </w:rPr>
        <w:t xml:space="preserve">/góp vốn/mua cổ phần/mua phần vốn góp </w:t>
      </w:r>
      <w:r w:rsidR="002E5576" w:rsidRPr="00375CDF">
        <w:rPr>
          <w:color w:val="000000" w:themeColor="text1"/>
          <w:sz w:val="28"/>
          <w:szCs w:val="28"/>
          <w:lang w:val="vi-VN"/>
        </w:rPr>
        <w:t>trong doanh nghiệp thành viên</w:t>
      </w:r>
      <w:r w:rsidR="006A5071" w:rsidRPr="00375CDF">
        <w:rPr>
          <w:color w:val="000000" w:themeColor="text1"/>
          <w:sz w:val="28"/>
          <w:szCs w:val="28"/>
          <w:lang w:val="vi-VN"/>
        </w:rPr>
        <w:t xml:space="preserve"> theo</w:t>
      </w:r>
      <w:r w:rsidR="006A5071" w:rsidRPr="00375CDF">
        <w:rPr>
          <w:color w:val="000000" w:themeColor="text1"/>
          <w:sz w:val="28"/>
          <w:szCs w:val="28"/>
        </w:rPr>
        <w:t xml:space="preserve"> hợp đồng</w:t>
      </w:r>
      <w:r w:rsidR="006A5071" w:rsidRPr="00375CDF">
        <w:rPr>
          <w:color w:val="000000" w:themeColor="text1"/>
          <w:sz w:val="28"/>
          <w:szCs w:val="28"/>
          <w:lang w:val="vi-VN"/>
        </w:rPr>
        <w:t>/thỏa thuận/giấy tờ do cơ quan có thẩm quyền cấp</w:t>
      </w:r>
      <w:r w:rsidR="00E91B1C" w:rsidRPr="00375CDF">
        <w:rPr>
          <w:color w:val="000000" w:themeColor="text1"/>
          <w:sz w:val="28"/>
          <w:szCs w:val="28"/>
        </w:rPr>
        <w:t xml:space="preserve"> số…ngày..</w:t>
      </w:r>
      <w:r w:rsidR="006A5071" w:rsidRPr="00375CDF">
        <w:rPr>
          <w:color w:val="000000" w:themeColor="text1"/>
          <w:sz w:val="28"/>
          <w:szCs w:val="28"/>
          <w:lang w:val="vi-VN"/>
        </w:rPr>
        <w:t>.</w:t>
      </w:r>
      <w:r w:rsidR="006A5071" w:rsidRPr="00375CDF">
        <w:rPr>
          <w:color w:val="000000" w:themeColor="text1"/>
          <w:sz w:val="28"/>
          <w:szCs w:val="28"/>
        </w:rPr>
        <w:t>”</w:t>
      </w:r>
      <w:r w:rsidR="006A5071" w:rsidRPr="00375CDF">
        <w:rPr>
          <w:color w:val="000000" w:themeColor="text1"/>
          <w:sz w:val="28"/>
          <w:szCs w:val="28"/>
          <w:lang w:val="vi-VN"/>
        </w:rPr>
        <w:t>; hoặc “chuyển tiền để mua/bán chứng khoán, các giấy tờ có giá khác</w:t>
      </w:r>
      <w:r w:rsidR="008C7FA4" w:rsidRPr="00375CDF">
        <w:rPr>
          <w:color w:val="000000" w:themeColor="text1"/>
          <w:sz w:val="28"/>
          <w:szCs w:val="28"/>
          <w:lang w:val="vi-VN"/>
        </w:rPr>
        <w:t>...”;</w:t>
      </w:r>
    </w:p>
    <w:p w14:paraId="1CB62497" w14:textId="48717B6C" w:rsidR="006E7C5E" w:rsidRPr="00375CDF" w:rsidRDefault="00C9093D" w:rsidP="00614ED4">
      <w:pPr>
        <w:spacing w:before="120" w:after="120"/>
        <w:ind w:firstLine="720"/>
        <w:jc w:val="both"/>
        <w:rPr>
          <w:color w:val="000000" w:themeColor="text1"/>
          <w:sz w:val="28"/>
          <w:szCs w:val="28"/>
          <w:lang w:val="vi-VN"/>
        </w:rPr>
      </w:pPr>
      <w:r w:rsidRPr="00375CDF">
        <w:rPr>
          <w:color w:val="000000" w:themeColor="text1"/>
          <w:sz w:val="28"/>
          <w:szCs w:val="28"/>
        </w:rPr>
        <w:t xml:space="preserve">b) </w:t>
      </w:r>
      <w:r w:rsidRPr="00375CDF">
        <w:rPr>
          <w:color w:val="000000" w:themeColor="text1"/>
          <w:sz w:val="28"/>
          <w:szCs w:val="28"/>
          <w:lang w:val="vi-VN"/>
        </w:rPr>
        <w:t xml:space="preserve">Nhà đầu tư nước ngoài, </w:t>
      </w:r>
      <w:r w:rsidR="000B6AF3" w:rsidRPr="00375CDF">
        <w:rPr>
          <w:color w:val="000000" w:themeColor="text1"/>
          <w:sz w:val="28"/>
          <w:szCs w:val="28"/>
        </w:rPr>
        <w:t>thành viên</w:t>
      </w:r>
      <w:r w:rsidRPr="00375CDF">
        <w:rPr>
          <w:color w:val="000000" w:themeColor="text1"/>
          <w:sz w:val="28"/>
          <w:szCs w:val="28"/>
        </w:rPr>
        <w:t xml:space="preserve"> cần</w:t>
      </w:r>
      <w:r w:rsidR="008C7FA4" w:rsidRPr="00375CDF">
        <w:rPr>
          <w:color w:val="000000" w:themeColor="text1"/>
          <w:sz w:val="28"/>
          <w:szCs w:val="28"/>
          <w:lang w:val="vi-VN"/>
        </w:rPr>
        <w:t xml:space="preserve"> ghi rõ</w:t>
      </w:r>
      <w:r w:rsidRPr="00375CDF">
        <w:rPr>
          <w:color w:val="000000" w:themeColor="text1"/>
          <w:sz w:val="28"/>
          <w:szCs w:val="28"/>
        </w:rPr>
        <w:t xml:space="preserve"> </w:t>
      </w:r>
      <w:r w:rsidR="008C7FA4" w:rsidRPr="00375CDF">
        <w:rPr>
          <w:color w:val="000000" w:themeColor="text1"/>
          <w:sz w:val="28"/>
          <w:szCs w:val="28"/>
          <w:lang w:val="vi-VN"/>
        </w:rPr>
        <w:t xml:space="preserve">mục đích chuyển tiền như: “chuyển tiền để thành lập </w:t>
      </w:r>
      <w:r w:rsidR="002E5576" w:rsidRPr="00375CDF">
        <w:rPr>
          <w:color w:val="000000" w:themeColor="text1"/>
          <w:sz w:val="28"/>
          <w:szCs w:val="28"/>
          <w:lang w:val="vi-VN"/>
        </w:rPr>
        <w:t>doanh nghiệp thành viên</w:t>
      </w:r>
      <w:r w:rsidR="008C7FA4" w:rsidRPr="00375CDF">
        <w:rPr>
          <w:color w:val="000000" w:themeColor="text1"/>
          <w:sz w:val="28"/>
          <w:szCs w:val="28"/>
          <w:lang w:val="vi-VN"/>
        </w:rPr>
        <w:t xml:space="preserve">/góp vốn/mua cổ phần/mua phần vốn góp </w:t>
      </w:r>
      <w:r w:rsidR="002E5576" w:rsidRPr="00375CDF">
        <w:rPr>
          <w:color w:val="000000" w:themeColor="text1"/>
          <w:sz w:val="28"/>
          <w:szCs w:val="28"/>
          <w:lang w:val="vi-VN"/>
        </w:rPr>
        <w:t xml:space="preserve">trong doanh nghiệp thành viên </w:t>
      </w:r>
      <w:r w:rsidR="008C7FA4" w:rsidRPr="00375CDF">
        <w:rPr>
          <w:color w:val="000000" w:themeColor="text1"/>
          <w:sz w:val="28"/>
          <w:szCs w:val="28"/>
          <w:lang w:val="vi-VN"/>
        </w:rPr>
        <w:t>theo</w:t>
      </w:r>
      <w:r w:rsidR="008C7FA4" w:rsidRPr="00375CDF">
        <w:rPr>
          <w:color w:val="000000" w:themeColor="text1"/>
          <w:sz w:val="28"/>
          <w:szCs w:val="28"/>
        </w:rPr>
        <w:t xml:space="preserve"> hợp đồng</w:t>
      </w:r>
      <w:r w:rsidR="008C7FA4" w:rsidRPr="00375CDF">
        <w:rPr>
          <w:color w:val="000000" w:themeColor="text1"/>
          <w:sz w:val="28"/>
          <w:szCs w:val="28"/>
          <w:lang w:val="vi-VN"/>
        </w:rPr>
        <w:t>/thỏa thuận/giấy tờ do cơ quan có thẩm quyền cấp</w:t>
      </w:r>
      <w:r w:rsidR="008C7FA4" w:rsidRPr="00375CDF">
        <w:rPr>
          <w:color w:val="000000" w:themeColor="text1"/>
          <w:sz w:val="28"/>
          <w:szCs w:val="28"/>
        </w:rPr>
        <w:t xml:space="preserve"> số…ngày…</w:t>
      </w:r>
      <w:r w:rsidR="008C7FA4" w:rsidRPr="00375CDF">
        <w:rPr>
          <w:color w:val="000000" w:themeColor="text1"/>
          <w:sz w:val="28"/>
          <w:szCs w:val="28"/>
          <w:lang w:val="vi-VN"/>
        </w:rPr>
        <w:t>.</w:t>
      </w:r>
      <w:r w:rsidR="008C7FA4" w:rsidRPr="00375CDF">
        <w:rPr>
          <w:color w:val="000000" w:themeColor="text1"/>
          <w:sz w:val="28"/>
          <w:szCs w:val="28"/>
        </w:rPr>
        <w:t>”</w:t>
      </w:r>
      <w:r w:rsidR="008C7FA4" w:rsidRPr="00375CDF">
        <w:rPr>
          <w:color w:val="000000" w:themeColor="text1"/>
          <w:sz w:val="28"/>
          <w:szCs w:val="28"/>
          <w:lang w:val="vi-VN"/>
        </w:rPr>
        <w:t>; hoặc “chuyển tiền để mua/bán chứng khoán, các giấy tờ có giá khác...”.</w:t>
      </w:r>
    </w:p>
    <w:p w14:paraId="5AA71A48" w14:textId="6CC9EB96" w:rsidR="00144D57" w:rsidRPr="00375CDF" w:rsidRDefault="00144D57" w:rsidP="00614ED4">
      <w:pPr>
        <w:numPr>
          <w:ilvl w:val="0"/>
          <w:numId w:val="10"/>
        </w:numPr>
        <w:spacing w:before="120" w:after="120"/>
        <w:ind w:left="0" w:firstLine="720"/>
        <w:jc w:val="both"/>
        <w:rPr>
          <w:b/>
          <w:color w:val="000000" w:themeColor="text1"/>
          <w:sz w:val="28"/>
          <w:szCs w:val="28"/>
        </w:rPr>
      </w:pPr>
      <w:r w:rsidRPr="00375CDF">
        <w:rPr>
          <w:b/>
          <w:color w:val="000000" w:themeColor="text1"/>
          <w:sz w:val="28"/>
          <w:szCs w:val="28"/>
        </w:rPr>
        <w:t>Trách nhiệm của nhà đầu tư nước ngoài</w:t>
      </w:r>
    </w:p>
    <w:p w14:paraId="6512E5C9" w14:textId="310F47F5" w:rsidR="003F0E98" w:rsidRPr="00375CDF" w:rsidRDefault="003F0E98" w:rsidP="00614ED4">
      <w:pPr>
        <w:spacing w:before="120" w:after="120"/>
        <w:ind w:firstLine="720"/>
        <w:jc w:val="both"/>
        <w:rPr>
          <w:color w:val="000000" w:themeColor="text1"/>
          <w:sz w:val="28"/>
          <w:szCs w:val="28"/>
          <w:lang w:val="vi-VN"/>
        </w:rPr>
      </w:pPr>
      <w:r w:rsidRPr="00375CDF">
        <w:rPr>
          <w:color w:val="000000" w:themeColor="text1"/>
          <w:sz w:val="28"/>
          <w:szCs w:val="28"/>
        </w:rPr>
        <w:t xml:space="preserve">1. Tuân thủ các quy định </w:t>
      </w:r>
      <w:r w:rsidR="00F348EC" w:rsidRPr="00375CDF">
        <w:rPr>
          <w:color w:val="000000" w:themeColor="text1"/>
          <w:sz w:val="28"/>
          <w:szCs w:val="28"/>
          <w:lang w:val="pt-BR"/>
        </w:rPr>
        <w:t>tại Thông tư này, quy định</w:t>
      </w:r>
      <w:r w:rsidR="00F348EC" w:rsidRPr="00375CDF">
        <w:rPr>
          <w:color w:val="000000" w:themeColor="text1"/>
          <w:sz w:val="28"/>
          <w:szCs w:val="28"/>
        </w:rPr>
        <w:t xml:space="preserve"> của pháp luật </w:t>
      </w:r>
      <w:r w:rsidR="007962C1" w:rsidRPr="00375CDF">
        <w:rPr>
          <w:color w:val="000000" w:themeColor="text1"/>
          <w:sz w:val="28"/>
          <w:szCs w:val="28"/>
        </w:rPr>
        <w:t>về</w:t>
      </w:r>
      <w:r w:rsidRPr="00375CDF">
        <w:rPr>
          <w:color w:val="000000" w:themeColor="text1"/>
          <w:sz w:val="28"/>
          <w:szCs w:val="28"/>
        </w:rPr>
        <w:t xml:space="preserve"> hoạt động đầu tư từ nước ngoài vào Trung tâm tài chính quốc tế</w:t>
      </w:r>
      <w:r w:rsidR="00984AFC" w:rsidRPr="00375CDF">
        <w:rPr>
          <w:color w:val="000000" w:themeColor="text1"/>
          <w:sz w:val="28"/>
          <w:szCs w:val="28"/>
          <w:lang w:val="vi-VN"/>
        </w:rPr>
        <w:t xml:space="preserve"> tại Việt Nam</w:t>
      </w:r>
      <w:r w:rsidR="00852296" w:rsidRPr="00375CDF">
        <w:rPr>
          <w:color w:val="000000" w:themeColor="text1"/>
          <w:sz w:val="28"/>
          <w:szCs w:val="28"/>
        </w:rPr>
        <w:t xml:space="preserve"> và các quy định có liên quan khác</w:t>
      </w:r>
      <w:r w:rsidRPr="00375CDF">
        <w:rPr>
          <w:color w:val="000000" w:themeColor="text1"/>
          <w:sz w:val="28"/>
          <w:szCs w:val="28"/>
          <w:lang w:val="pt-BR"/>
        </w:rPr>
        <w:t>.</w:t>
      </w:r>
    </w:p>
    <w:p w14:paraId="199FCC85" w14:textId="734ECCEB" w:rsidR="003F0E98" w:rsidRPr="00375CDF" w:rsidRDefault="00B70FDD" w:rsidP="00614ED4">
      <w:pPr>
        <w:spacing w:before="120" w:after="120"/>
        <w:ind w:firstLine="720"/>
        <w:jc w:val="both"/>
        <w:rPr>
          <w:color w:val="000000" w:themeColor="text1"/>
          <w:sz w:val="28"/>
          <w:szCs w:val="28"/>
          <w:lang w:val="vi-VN"/>
        </w:rPr>
      </w:pPr>
      <w:r w:rsidRPr="00375CDF">
        <w:rPr>
          <w:color w:val="000000" w:themeColor="text1"/>
          <w:sz w:val="28"/>
          <w:szCs w:val="28"/>
          <w:lang w:val="vi-VN"/>
        </w:rPr>
        <w:t>2</w:t>
      </w:r>
      <w:r w:rsidR="003F0E98" w:rsidRPr="00375CDF">
        <w:rPr>
          <w:color w:val="000000" w:themeColor="text1"/>
          <w:sz w:val="28"/>
          <w:szCs w:val="28"/>
        </w:rPr>
        <w:t xml:space="preserve">. </w:t>
      </w:r>
      <w:r w:rsidR="003F0E98" w:rsidRPr="00375CDF">
        <w:rPr>
          <w:color w:val="000000" w:themeColor="text1"/>
          <w:sz w:val="28"/>
          <w:szCs w:val="28"/>
          <w:lang w:val="pt-BR"/>
        </w:rPr>
        <w:t xml:space="preserve">Cung cấp các tài liệu, chứng từ liên quan đến đầu tư </w:t>
      </w:r>
      <w:r w:rsidR="003F0E98" w:rsidRPr="00375CDF">
        <w:rPr>
          <w:color w:val="000000" w:themeColor="text1"/>
          <w:sz w:val="28"/>
          <w:szCs w:val="28"/>
        </w:rPr>
        <w:t xml:space="preserve">từ nước ngoài vào Trung tâm tài chính quốc tế </w:t>
      </w:r>
      <w:r w:rsidR="00984AFC" w:rsidRPr="00375CDF">
        <w:rPr>
          <w:color w:val="000000" w:themeColor="text1"/>
          <w:sz w:val="28"/>
          <w:szCs w:val="28"/>
        </w:rPr>
        <w:t>tại</w:t>
      </w:r>
      <w:r w:rsidR="00984AFC" w:rsidRPr="00375CDF">
        <w:rPr>
          <w:color w:val="000000" w:themeColor="text1"/>
          <w:sz w:val="28"/>
          <w:szCs w:val="28"/>
          <w:lang w:val="vi-VN"/>
        </w:rPr>
        <w:t xml:space="preserve"> Việt Nam </w:t>
      </w:r>
      <w:r w:rsidR="003F0E98" w:rsidRPr="00375CDF">
        <w:rPr>
          <w:color w:val="000000" w:themeColor="text1"/>
          <w:sz w:val="28"/>
          <w:szCs w:val="28"/>
          <w:lang w:val="pt-BR"/>
        </w:rPr>
        <w:t xml:space="preserve">theo yêu cầu và hướng dẫn của </w:t>
      </w:r>
      <w:r w:rsidR="000B6AF3" w:rsidRPr="00375CDF">
        <w:rPr>
          <w:color w:val="000000" w:themeColor="text1"/>
          <w:sz w:val="28"/>
          <w:szCs w:val="28"/>
        </w:rPr>
        <w:t>ngân hàng</w:t>
      </w:r>
      <w:r w:rsidR="007962C1" w:rsidRPr="00375CDF">
        <w:rPr>
          <w:color w:val="000000" w:themeColor="text1"/>
          <w:sz w:val="28"/>
          <w:szCs w:val="28"/>
        </w:rPr>
        <w:t xml:space="preserve"> cung ứng dịch vụ</w:t>
      </w:r>
      <w:r w:rsidR="00F05626" w:rsidRPr="00375CDF">
        <w:rPr>
          <w:color w:val="000000" w:themeColor="text1"/>
          <w:sz w:val="28"/>
          <w:szCs w:val="28"/>
        </w:rPr>
        <w:t xml:space="preserve"> </w:t>
      </w:r>
      <w:r w:rsidR="004E77DD" w:rsidRPr="00375CDF">
        <w:rPr>
          <w:color w:val="000000" w:themeColor="text1"/>
          <w:sz w:val="28"/>
          <w:szCs w:val="28"/>
        </w:rPr>
        <w:t xml:space="preserve">thanh toán </w:t>
      </w:r>
      <w:r w:rsidR="00F05626" w:rsidRPr="00375CDF">
        <w:rPr>
          <w:color w:val="000000" w:themeColor="text1"/>
          <w:sz w:val="28"/>
          <w:szCs w:val="28"/>
        </w:rPr>
        <w:t>qua</w:t>
      </w:r>
      <w:r w:rsidR="007962C1" w:rsidRPr="00375CDF">
        <w:rPr>
          <w:color w:val="000000" w:themeColor="text1"/>
          <w:sz w:val="28"/>
          <w:szCs w:val="28"/>
        </w:rPr>
        <w:t xml:space="preserve"> tài khoản</w:t>
      </w:r>
      <w:r w:rsidR="007962C1" w:rsidRPr="00375CDF">
        <w:rPr>
          <w:color w:val="000000" w:themeColor="text1"/>
          <w:sz w:val="28"/>
          <w:szCs w:val="28"/>
          <w:lang w:val="pt-BR"/>
        </w:rPr>
        <w:t xml:space="preserve"> </w:t>
      </w:r>
      <w:r w:rsidR="003F0E98" w:rsidRPr="00375CDF">
        <w:rPr>
          <w:color w:val="000000" w:themeColor="text1"/>
          <w:sz w:val="28"/>
          <w:szCs w:val="28"/>
          <w:lang w:val="pt-BR"/>
        </w:rPr>
        <w:t>và chịu trách nhiệm trước pháp luật về tính chính xác của các tài liệu, chứng từ đã xuất trình.</w:t>
      </w:r>
    </w:p>
    <w:p w14:paraId="631AFC9A" w14:textId="77777777" w:rsidR="005E7987" w:rsidRPr="00375CDF" w:rsidRDefault="005E7987" w:rsidP="00614ED4">
      <w:pPr>
        <w:numPr>
          <w:ilvl w:val="0"/>
          <w:numId w:val="10"/>
        </w:numPr>
        <w:spacing w:before="120" w:after="120"/>
        <w:ind w:left="0" w:firstLine="720"/>
        <w:jc w:val="both"/>
        <w:rPr>
          <w:b/>
          <w:color w:val="000000" w:themeColor="text1"/>
          <w:sz w:val="28"/>
          <w:szCs w:val="28"/>
        </w:rPr>
      </w:pPr>
      <w:r w:rsidRPr="00375CDF">
        <w:rPr>
          <w:b/>
          <w:color w:val="000000" w:themeColor="text1"/>
          <w:sz w:val="28"/>
          <w:szCs w:val="28"/>
        </w:rPr>
        <w:t>Trách nhiệm của bên đi vay trong nước</w:t>
      </w:r>
    </w:p>
    <w:p w14:paraId="1D599A9B" w14:textId="0CA0A7AD" w:rsidR="005E7987" w:rsidRPr="00375CDF" w:rsidRDefault="005E7987" w:rsidP="00614ED4">
      <w:pPr>
        <w:spacing w:before="120" w:after="120"/>
        <w:ind w:firstLine="720"/>
        <w:jc w:val="both"/>
        <w:rPr>
          <w:color w:val="000000" w:themeColor="text1"/>
          <w:sz w:val="28"/>
          <w:szCs w:val="28"/>
        </w:rPr>
      </w:pPr>
      <w:r w:rsidRPr="00375CDF">
        <w:rPr>
          <w:color w:val="000000" w:themeColor="text1"/>
          <w:sz w:val="28"/>
          <w:szCs w:val="28"/>
        </w:rPr>
        <w:t xml:space="preserve">1. Tuân thủ các quy định tại Thông tư này và các quy định khác của pháp luật có liên quan khi ký kết </w:t>
      </w:r>
      <w:r w:rsidR="00D62E89" w:rsidRPr="00375CDF">
        <w:rPr>
          <w:color w:val="000000" w:themeColor="text1"/>
          <w:sz w:val="28"/>
          <w:szCs w:val="28"/>
        </w:rPr>
        <w:t xml:space="preserve">và thực hiện thỏa thuận vay từ </w:t>
      </w:r>
      <w:r w:rsidR="000B6AF3" w:rsidRPr="00375CDF">
        <w:rPr>
          <w:color w:val="000000" w:themeColor="text1"/>
          <w:sz w:val="28"/>
          <w:szCs w:val="28"/>
        </w:rPr>
        <w:t>thành viên</w:t>
      </w:r>
      <w:r w:rsidRPr="00375CDF">
        <w:rPr>
          <w:color w:val="000000" w:themeColor="text1"/>
          <w:sz w:val="28"/>
          <w:szCs w:val="28"/>
        </w:rPr>
        <w:t>.</w:t>
      </w:r>
    </w:p>
    <w:p w14:paraId="2E4B752E" w14:textId="1C5895B0" w:rsidR="005E7987" w:rsidRPr="00375CDF" w:rsidRDefault="005E7987" w:rsidP="00614ED4">
      <w:pPr>
        <w:spacing w:before="120" w:after="120"/>
        <w:ind w:firstLine="720"/>
        <w:jc w:val="both"/>
        <w:rPr>
          <w:color w:val="000000" w:themeColor="text1"/>
          <w:sz w:val="28"/>
          <w:szCs w:val="28"/>
        </w:rPr>
      </w:pPr>
      <w:r w:rsidRPr="00375CDF">
        <w:rPr>
          <w:color w:val="000000" w:themeColor="text1"/>
          <w:sz w:val="28"/>
          <w:szCs w:val="28"/>
        </w:rPr>
        <w:t xml:space="preserve">2. Xuất trình chứng từ theo quy định của pháp luật và theo yêu cầu của </w:t>
      </w:r>
      <w:r w:rsidR="000B6AF3" w:rsidRPr="00375CDF">
        <w:rPr>
          <w:color w:val="000000" w:themeColor="text1"/>
          <w:sz w:val="28"/>
          <w:szCs w:val="28"/>
        </w:rPr>
        <w:t>ngân hàng</w:t>
      </w:r>
      <w:r w:rsidRPr="00375CDF">
        <w:rPr>
          <w:color w:val="000000" w:themeColor="text1"/>
          <w:sz w:val="28"/>
          <w:szCs w:val="28"/>
        </w:rPr>
        <w:t xml:space="preserve"> cung ứng dịch vụ</w:t>
      </w:r>
      <w:r w:rsidR="00F05626" w:rsidRPr="00375CDF">
        <w:rPr>
          <w:color w:val="000000" w:themeColor="text1"/>
          <w:sz w:val="28"/>
          <w:szCs w:val="28"/>
        </w:rPr>
        <w:t xml:space="preserve"> qua</w:t>
      </w:r>
      <w:r w:rsidRPr="00375CDF">
        <w:rPr>
          <w:color w:val="000000" w:themeColor="text1"/>
          <w:sz w:val="28"/>
          <w:szCs w:val="28"/>
        </w:rPr>
        <w:t xml:space="preserve"> tài khoản khi thực hiện các giao dịch chuyển t</w:t>
      </w:r>
      <w:r w:rsidR="00DE4C34" w:rsidRPr="00375CDF">
        <w:rPr>
          <w:color w:val="000000" w:themeColor="text1"/>
          <w:sz w:val="28"/>
          <w:szCs w:val="28"/>
        </w:rPr>
        <w:t xml:space="preserve">iền liên quan đến khoản vay từ </w:t>
      </w:r>
      <w:r w:rsidR="000B6AF3" w:rsidRPr="00375CDF">
        <w:rPr>
          <w:color w:val="000000" w:themeColor="text1"/>
          <w:sz w:val="28"/>
          <w:szCs w:val="28"/>
        </w:rPr>
        <w:t>thành viên</w:t>
      </w:r>
      <w:r w:rsidR="00D4244A" w:rsidRPr="00375CDF">
        <w:rPr>
          <w:color w:val="000000" w:themeColor="text1"/>
          <w:sz w:val="28"/>
          <w:szCs w:val="28"/>
        </w:rPr>
        <w:t xml:space="preserve"> và c</w:t>
      </w:r>
      <w:r w:rsidRPr="00375CDF">
        <w:rPr>
          <w:color w:val="000000" w:themeColor="text1"/>
          <w:sz w:val="28"/>
          <w:szCs w:val="28"/>
        </w:rPr>
        <w:t>hịu trách nhiệm trước pháp luật về</w:t>
      </w:r>
      <w:r w:rsidR="00345B61" w:rsidRPr="00375CDF">
        <w:rPr>
          <w:color w:val="000000" w:themeColor="text1"/>
          <w:sz w:val="28"/>
          <w:szCs w:val="28"/>
        </w:rPr>
        <w:t xml:space="preserve"> t</w:t>
      </w:r>
      <w:r w:rsidRPr="00375CDF">
        <w:rPr>
          <w:color w:val="000000" w:themeColor="text1"/>
          <w:sz w:val="28"/>
          <w:szCs w:val="28"/>
        </w:rPr>
        <w:t xml:space="preserve">ính chính xác, trung thực của các chứng từ </w:t>
      </w:r>
      <w:r w:rsidR="00D4244A" w:rsidRPr="00375CDF">
        <w:rPr>
          <w:color w:val="000000" w:themeColor="text1"/>
          <w:sz w:val="28"/>
          <w:szCs w:val="28"/>
        </w:rPr>
        <w:t>này</w:t>
      </w:r>
      <w:r w:rsidRPr="00375CDF">
        <w:rPr>
          <w:color w:val="000000" w:themeColor="text1"/>
          <w:sz w:val="28"/>
          <w:szCs w:val="28"/>
        </w:rPr>
        <w:t>.</w:t>
      </w:r>
    </w:p>
    <w:p w14:paraId="3023CF25" w14:textId="05197B2E" w:rsidR="003F0E98" w:rsidRPr="00375CDF" w:rsidRDefault="00DE4C34" w:rsidP="00614ED4">
      <w:pPr>
        <w:numPr>
          <w:ilvl w:val="0"/>
          <w:numId w:val="10"/>
        </w:numPr>
        <w:spacing w:before="120" w:after="120"/>
        <w:ind w:left="0" w:firstLine="720"/>
        <w:jc w:val="both"/>
        <w:rPr>
          <w:b/>
          <w:color w:val="000000" w:themeColor="text1"/>
          <w:sz w:val="28"/>
          <w:szCs w:val="28"/>
        </w:rPr>
      </w:pPr>
      <w:r w:rsidRPr="00375CDF">
        <w:rPr>
          <w:b/>
          <w:color w:val="000000" w:themeColor="text1"/>
          <w:sz w:val="28"/>
          <w:szCs w:val="28"/>
        </w:rPr>
        <w:t xml:space="preserve">Trách nhiệm của </w:t>
      </w:r>
      <w:r w:rsidR="000B6AF3" w:rsidRPr="00375CDF">
        <w:rPr>
          <w:b/>
          <w:color w:val="000000" w:themeColor="text1"/>
          <w:sz w:val="28"/>
          <w:szCs w:val="28"/>
        </w:rPr>
        <w:t>thành viên</w:t>
      </w:r>
      <w:r w:rsidR="003F0E98" w:rsidRPr="00375CDF">
        <w:rPr>
          <w:b/>
          <w:color w:val="000000" w:themeColor="text1"/>
          <w:sz w:val="28"/>
          <w:szCs w:val="28"/>
        </w:rPr>
        <w:t xml:space="preserve"> </w:t>
      </w:r>
    </w:p>
    <w:p w14:paraId="68CE7F67" w14:textId="64197B36" w:rsidR="003F0E98" w:rsidRPr="00375CDF" w:rsidRDefault="003F0E98" w:rsidP="00614ED4">
      <w:pPr>
        <w:spacing w:before="120" w:after="120"/>
        <w:ind w:firstLine="720"/>
        <w:jc w:val="both"/>
        <w:rPr>
          <w:color w:val="000000" w:themeColor="text1"/>
          <w:sz w:val="28"/>
          <w:szCs w:val="28"/>
          <w:lang w:val="vi-VN"/>
        </w:rPr>
      </w:pPr>
      <w:r w:rsidRPr="00375CDF">
        <w:rPr>
          <w:color w:val="000000" w:themeColor="text1"/>
          <w:sz w:val="28"/>
          <w:szCs w:val="28"/>
        </w:rPr>
        <w:t xml:space="preserve">1. Tuân thủ các </w:t>
      </w:r>
      <w:r w:rsidR="00240F07" w:rsidRPr="00375CDF">
        <w:rPr>
          <w:color w:val="000000" w:themeColor="text1"/>
          <w:sz w:val="28"/>
          <w:szCs w:val="28"/>
          <w:lang w:val="pt-BR"/>
        </w:rPr>
        <w:t>quy định tại Thông tư này</w:t>
      </w:r>
      <w:r w:rsidRPr="00375CDF">
        <w:rPr>
          <w:color w:val="000000" w:themeColor="text1"/>
          <w:sz w:val="28"/>
          <w:szCs w:val="28"/>
          <w:lang w:val="pt-BR"/>
        </w:rPr>
        <w:t xml:space="preserve"> </w:t>
      </w:r>
      <w:r w:rsidRPr="00375CDF">
        <w:rPr>
          <w:color w:val="000000" w:themeColor="text1"/>
          <w:sz w:val="28"/>
          <w:szCs w:val="28"/>
        </w:rPr>
        <w:t>và quy định của pháp luật có liên quan</w:t>
      </w:r>
      <w:r w:rsidRPr="00375CDF">
        <w:rPr>
          <w:color w:val="000000" w:themeColor="text1"/>
          <w:sz w:val="28"/>
          <w:szCs w:val="28"/>
          <w:lang w:val="pt-BR"/>
        </w:rPr>
        <w:t>.</w:t>
      </w:r>
    </w:p>
    <w:p w14:paraId="6F4F01FC" w14:textId="0A6D9B7E" w:rsidR="00AC47B6" w:rsidRPr="00375CDF" w:rsidRDefault="00AC47B6" w:rsidP="00614ED4">
      <w:pPr>
        <w:spacing w:before="120" w:after="120"/>
        <w:ind w:firstLine="720"/>
        <w:jc w:val="both"/>
        <w:rPr>
          <w:color w:val="000000" w:themeColor="text1"/>
          <w:sz w:val="28"/>
          <w:szCs w:val="28"/>
          <w:lang w:val="vi-VN"/>
        </w:rPr>
      </w:pPr>
      <w:r w:rsidRPr="00375CDF">
        <w:rPr>
          <w:color w:val="000000" w:themeColor="text1"/>
          <w:sz w:val="28"/>
          <w:szCs w:val="28"/>
          <w:lang w:val="vi-VN"/>
        </w:rPr>
        <w:lastRenderedPageBreak/>
        <w:t xml:space="preserve">2. </w:t>
      </w:r>
      <w:r w:rsidR="00E67206" w:rsidRPr="00375CDF">
        <w:rPr>
          <w:color w:val="000000" w:themeColor="text1"/>
          <w:sz w:val="28"/>
          <w:szCs w:val="28"/>
          <w:lang w:val="vi-VN"/>
        </w:rPr>
        <w:t>Thành viên có trách nhiệm yêu cầu tổ chức, cá nhân nước ngoài là bên cho vay ghi rõ mục đích chuyển tiền theo quy định tại</w:t>
      </w:r>
      <w:r w:rsidR="002543F0" w:rsidRPr="00375CDF">
        <w:rPr>
          <w:color w:val="000000" w:themeColor="text1"/>
          <w:sz w:val="28"/>
          <w:szCs w:val="28"/>
          <w:lang w:val="vi-VN"/>
        </w:rPr>
        <w:t xml:space="preserve"> điểm a</w:t>
      </w:r>
      <w:r w:rsidR="00E67206" w:rsidRPr="00375CDF">
        <w:rPr>
          <w:color w:val="000000" w:themeColor="text1"/>
          <w:sz w:val="28"/>
          <w:szCs w:val="28"/>
          <w:lang w:val="vi-VN"/>
        </w:rPr>
        <w:t xml:space="preserve"> khoản 1 Điều 6 Thông tư này.</w:t>
      </w:r>
    </w:p>
    <w:p w14:paraId="22393400" w14:textId="4498A9FD" w:rsidR="003F0E98" w:rsidRPr="00375CDF" w:rsidRDefault="00AC47B6" w:rsidP="00614ED4">
      <w:pPr>
        <w:spacing w:before="120" w:after="120"/>
        <w:ind w:firstLine="720"/>
        <w:jc w:val="both"/>
        <w:rPr>
          <w:color w:val="000000" w:themeColor="text1"/>
          <w:sz w:val="28"/>
          <w:szCs w:val="28"/>
        </w:rPr>
      </w:pPr>
      <w:r w:rsidRPr="00375CDF">
        <w:rPr>
          <w:color w:val="000000" w:themeColor="text1"/>
          <w:sz w:val="28"/>
          <w:szCs w:val="28"/>
          <w:lang w:val="vi-VN"/>
        </w:rPr>
        <w:t>3</w:t>
      </w:r>
      <w:r w:rsidR="003F0E98" w:rsidRPr="00375CDF">
        <w:rPr>
          <w:color w:val="000000" w:themeColor="text1"/>
          <w:sz w:val="28"/>
          <w:szCs w:val="28"/>
          <w:lang w:val="pt-BR"/>
        </w:rPr>
        <w:t xml:space="preserve">. Cung cấp các tài liệu, chứng từ </w:t>
      </w:r>
      <w:r w:rsidR="005E7987" w:rsidRPr="00375CDF">
        <w:rPr>
          <w:color w:val="000000" w:themeColor="text1"/>
          <w:sz w:val="28"/>
          <w:szCs w:val="28"/>
          <w:lang w:val="vi-VN"/>
        </w:rPr>
        <w:t>liên quan đến các hoạt động ngoại hối theo quy định tại Thông tư này</w:t>
      </w:r>
      <w:r w:rsidR="003F0E98" w:rsidRPr="00375CDF">
        <w:rPr>
          <w:color w:val="000000" w:themeColor="text1"/>
          <w:sz w:val="28"/>
          <w:szCs w:val="28"/>
        </w:rPr>
        <w:t xml:space="preserve"> </w:t>
      </w:r>
      <w:r w:rsidR="003F0E98" w:rsidRPr="00375CDF">
        <w:rPr>
          <w:color w:val="000000" w:themeColor="text1"/>
          <w:sz w:val="28"/>
          <w:szCs w:val="28"/>
          <w:lang w:val="pt-BR"/>
        </w:rPr>
        <w:t xml:space="preserve">theo yêu cầu </w:t>
      </w:r>
      <w:r w:rsidR="005E7987" w:rsidRPr="00375CDF">
        <w:rPr>
          <w:color w:val="000000" w:themeColor="text1"/>
          <w:sz w:val="28"/>
          <w:szCs w:val="28"/>
          <w:lang w:val="vi-VN"/>
        </w:rPr>
        <w:t xml:space="preserve">của </w:t>
      </w:r>
      <w:r w:rsidR="000B6AF3" w:rsidRPr="00375CDF">
        <w:rPr>
          <w:color w:val="000000" w:themeColor="text1"/>
          <w:sz w:val="28"/>
          <w:szCs w:val="28"/>
          <w:lang w:val="vi-VN"/>
        </w:rPr>
        <w:t>ngân hàng</w:t>
      </w:r>
      <w:r w:rsidR="005E7987" w:rsidRPr="00375CDF">
        <w:rPr>
          <w:color w:val="000000" w:themeColor="text1"/>
          <w:sz w:val="28"/>
          <w:szCs w:val="28"/>
          <w:lang w:val="vi-VN"/>
        </w:rPr>
        <w:t xml:space="preserve"> cung ứng dịch vụ thanh toán qua tài khoản</w:t>
      </w:r>
      <w:r w:rsidR="004469AB" w:rsidRPr="00375CDF">
        <w:rPr>
          <w:color w:val="000000" w:themeColor="text1"/>
          <w:sz w:val="28"/>
          <w:szCs w:val="28"/>
          <w:lang w:val="pt-BR"/>
        </w:rPr>
        <w:t xml:space="preserve">, Cơ quan có thẩm quyền </w:t>
      </w:r>
      <w:r w:rsidR="003F0E98" w:rsidRPr="00375CDF">
        <w:rPr>
          <w:color w:val="000000" w:themeColor="text1"/>
          <w:sz w:val="28"/>
          <w:szCs w:val="28"/>
          <w:lang w:val="pt-BR"/>
        </w:rPr>
        <w:t>và chịu trách nhiệm trước pháp luật về tính chính xác của các tài liệu, chứng từ đã xuất trình.</w:t>
      </w:r>
    </w:p>
    <w:p w14:paraId="078CA0D9" w14:textId="4A9DBFE0" w:rsidR="003F0E98" w:rsidRPr="00375CDF" w:rsidRDefault="005E7987" w:rsidP="00614ED4">
      <w:pPr>
        <w:numPr>
          <w:ilvl w:val="0"/>
          <w:numId w:val="10"/>
        </w:numPr>
        <w:spacing w:before="120" w:after="120"/>
        <w:ind w:left="0" w:firstLine="720"/>
        <w:jc w:val="both"/>
        <w:rPr>
          <w:b/>
          <w:color w:val="000000" w:themeColor="text1"/>
          <w:sz w:val="28"/>
          <w:szCs w:val="28"/>
        </w:rPr>
      </w:pPr>
      <w:r w:rsidRPr="00375CDF">
        <w:rPr>
          <w:b/>
          <w:color w:val="000000" w:themeColor="text1"/>
          <w:sz w:val="28"/>
          <w:szCs w:val="28"/>
          <w:lang w:val="vi-VN"/>
        </w:rPr>
        <w:t xml:space="preserve">Trách nhiệm của </w:t>
      </w:r>
      <w:r w:rsidR="000B6AF3" w:rsidRPr="00375CDF">
        <w:rPr>
          <w:b/>
          <w:color w:val="000000" w:themeColor="text1"/>
          <w:sz w:val="28"/>
          <w:szCs w:val="28"/>
        </w:rPr>
        <w:t>Ngân hàng</w:t>
      </w:r>
      <w:r w:rsidRPr="00375CDF">
        <w:rPr>
          <w:b/>
          <w:color w:val="000000" w:themeColor="text1"/>
          <w:sz w:val="28"/>
          <w:szCs w:val="28"/>
        </w:rPr>
        <w:t xml:space="preserve"> </w:t>
      </w:r>
      <w:r w:rsidRPr="00375CDF">
        <w:rPr>
          <w:b/>
          <w:color w:val="000000" w:themeColor="text1"/>
          <w:sz w:val="28"/>
          <w:szCs w:val="28"/>
          <w:lang w:val="vi-VN"/>
        </w:rPr>
        <w:t xml:space="preserve">cung ứng dịch vụ thanh toán qua tài khoản </w:t>
      </w:r>
      <w:r w:rsidR="003F0E98" w:rsidRPr="00375CDF">
        <w:rPr>
          <w:b/>
          <w:color w:val="000000" w:themeColor="text1"/>
          <w:sz w:val="28"/>
          <w:szCs w:val="28"/>
        </w:rPr>
        <w:t xml:space="preserve"> </w:t>
      </w:r>
      <w:r w:rsidR="003F0E98" w:rsidRPr="00375CDF">
        <w:rPr>
          <w:b/>
          <w:color w:val="000000" w:themeColor="text1"/>
          <w:sz w:val="28"/>
          <w:szCs w:val="28"/>
        </w:rPr>
        <w:tab/>
      </w:r>
    </w:p>
    <w:p w14:paraId="6671D07C" w14:textId="1AB988CE" w:rsidR="001F22D6" w:rsidRPr="00375CDF" w:rsidRDefault="003F0E98" w:rsidP="00614ED4">
      <w:pPr>
        <w:spacing w:before="120" w:after="120"/>
        <w:ind w:firstLine="720"/>
        <w:jc w:val="both"/>
        <w:rPr>
          <w:rFonts w:eastAsiaTheme="minorHAnsi"/>
          <w:color w:val="000000" w:themeColor="text1"/>
          <w:sz w:val="28"/>
          <w:szCs w:val="28"/>
        </w:rPr>
      </w:pPr>
      <w:r w:rsidRPr="00375CDF">
        <w:rPr>
          <w:color w:val="000000" w:themeColor="text1"/>
          <w:sz w:val="28"/>
          <w:szCs w:val="28"/>
        </w:rPr>
        <w:t xml:space="preserve">1. </w:t>
      </w:r>
      <w:r w:rsidR="009F7AB4" w:rsidRPr="00375CDF">
        <w:rPr>
          <w:color w:val="000000" w:themeColor="text1"/>
          <w:sz w:val="28"/>
          <w:szCs w:val="28"/>
        </w:rPr>
        <w:t>Yêu cầu nhà đầu tư nước ng</w:t>
      </w:r>
      <w:r w:rsidR="00DE4C34" w:rsidRPr="00375CDF">
        <w:rPr>
          <w:color w:val="000000" w:themeColor="text1"/>
          <w:sz w:val="28"/>
          <w:szCs w:val="28"/>
        </w:rPr>
        <w:t xml:space="preserve">oài, </w:t>
      </w:r>
      <w:r w:rsidR="000B6AF3" w:rsidRPr="00375CDF">
        <w:rPr>
          <w:color w:val="000000" w:themeColor="text1"/>
          <w:sz w:val="28"/>
          <w:szCs w:val="28"/>
        </w:rPr>
        <w:t>thành viên</w:t>
      </w:r>
      <w:r w:rsidR="00D4244A" w:rsidRPr="00375CDF">
        <w:rPr>
          <w:color w:val="000000" w:themeColor="text1"/>
          <w:sz w:val="28"/>
          <w:szCs w:val="28"/>
        </w:rPr>
        <w:t>, bên đi vay trong nước</w:t>
      </w:r>
      <w:r w:rsidRPr="00375CDF">
        <w:rPr>
          <w:color w:val="000000" w:themeColor="text1"/>
          <w:sz w:val="28"/>
          <w:szCs w:val="28"/>
        </w:rPr>
        <w:t xml:space="preserve"> </w:t>
      </w:r>
      <w:r w:rsidR="001F22D6" w:rsidRPr="00375CDF">
        <w:rPr>
          <w:rFonts w:eastAsiaTheme="minorHAnsi"/>
          <w:color w:val="000000" w:themeColor="text1"/>
          <w:sz w:val="28"/>
          <w:szCs w:val="28"/>
        </w:rPr>
        <w:t xml:space="preserve">ghi rõ mục đích chuyển tiền </w:t>
      </w:r>
      <w:r w:rsidR="001F22D6" w:rsidRPr="00375CDF">
        <w:rPr>
          <w:color w:val="000000" w:themeColor="text1"/>
          <w:sz w:val="28"/>
          <w:szCs w:val="28"/>
        </w:rPr>
        <w:t xml:space="preserve">tại lệnh chuyển tiền </w:t>
      </w:r>
      <w:r w:rsidR="001F22D6" w:rsidRPr="00375CDF">
        <w:rPr>
          <w:rFonts w:eastAsiaTheme="minorHAnsi"/>
          <w:color w:val="000000" w:themeColor="text1"/>
          <w:sz w:val="28"/>
          <w:szCs w:val="28"/>
        </w:rPr>
        <w:t>theo quy định tại Thông tư này</w:t>
      </w:r>
      <w:r w:rsidR="001F22D6" w:rsidRPr="00375CDF">
        <w:rPr>
          <w:color w:val="000000" w:themeColor="text1"/>
          <w:sz w:val="28"/>
          <w:szCs w:val="28"/>
          <w:lang w:val="vi-VN"/>
        </w:rPr>
        <w:t>;</w:t>
      </w:r>
      <w:r w:rsidR="001F22D6" w:rsidRPr="00375CDF">
        <w:rPr>
          <w:b/>
          <w:color w:val="000000" w:themeColor="text1"/>
          <w:sz w:val="28"/>
          <w:szCs w:val="28"/>
          <w:lang w:val="vi-VN"/>
        </w:rPr>
        <w:t xml:space="preserve"> </w:t>
      </w:r>
      <w:r w:rsidRPr="00375CDF">
        <w:rPr>
          <w:color w:val="000000" w:themeColor="text1"/>
          <w:sz w:val="28"/>
          <w:szCs w:val="28"/>
        </w:rPr>
        <w:t xml:space="preserve">cung cấp các tài liệu, chứng từ liên quan đến </w:t>
      </w:r>
      <w:r w:rsidR="00A46F87" w:rsidRPr="00375CDF">
        <w:rPr>
          <w:color w:val="000000" w:themeColor="text1"/>
          <w:sz w:val="28"/>
          <w:szCs w:val="28"/>
        </w:rPr>
        <w:t>các giao dịch chuyển tiền qua các tài khoản thanh t</w:t>
      </w:r>
      <w:r w:rsidR="009F7AB4" w:rsidRPr="00375CDF">
        <w:rPr>
          <w:color w:val="000000" w:themeColor="text1"/>
          <w:sz w:val="28"/>
          <w:szCs w:val="28"/>
        </w:rPr>
        <w:t xml:space="preserve">oán của nhà đầu tư nước ngoài, </w:t>
      </w:r>
      <w:r w:rsidR="002A0D6F" w:rsidRPr="00375CDF">
        <w:rPr>
          <w:color w:val="000000" w:themeColor="text1"/>
          <w:sz w:val="28"/>
          <w:szCs w:val="28"/>
        </w:rPr>
        <w:t>t</w:t>
      </w:r>
      <w:r w:rsidR="000B6AF3" w:rsidRPr="00375CDF">
        <w:rPr>
          <w:color w:val="000000" w:themeColor="text1"/>
          <w:sz w:val="28"/>
          <w:szCs w:val="28"/>
        </w:rPr>
        <w:t>hành viên</w:t>
      </w:r>
      <w:r w:rsidR="005F16FD" w:rsidRPr="00375CDF">
        <w:rPr>
          <w:color w:val="000000" w:themeColor="text1"/>
          <w:sz w:val="28"/>
          <w:szCs w:val="28"/>
        </w:rPr>
        <w:t xml:space="preserve"> và bên đi vay trong nước</w:t>
      </w:r>
      <w:r w:rsidR="00E031C3" w:rsidRPr="00375CDF">
        <w:rPr>
          <w:color w:val="000000" w:themeColor="text1"/>
          <w:sz w:val="28"/>
          <w:szCs w:val="28"/>
        </w:rPr>
        <w:t xml:space="preserve">; </w:t>
      </w:r>
      <w:r w:rsidR="00E031C3" w:rsidRPr="00375CDF">
        <w:rPr>
          <w:rFonts w:eastAsiaTheme="minorHAnsi"/>
          <w:color w:val="000000" w:themeColor="text1"/>
          <w:sz w:val="28"/>
          <w:szCs w:val="28"/>
        </w:rPr>
        <w:t>đảm bảo khớp đúng các lệnh chuyển tiền với các tài liệu</w:t>
      </w:r>
      <w:r w:rsidR="001E4EA2" w:rsidRPr="00375CDF">
        <w:rPr>
          <w:rFonts w:eastAsiaTheme="minorHAnsi"/>
          <w:color w:val="000000" w:themeColor="text1"/>
          <w:sz w:val="28"/>
          <w:szCs w:val="28"/>
          <w:lang w:val="vi-VN"/>
        </w:rPr>
        <w:t>, chứng từ</w:t>
      </w:r>
      <w:r w:rsidR="00E031C3" w:rsidRPr="00375CDF">
        <w:rPr>
          <w:rFonts w:eastAsiaTheme="minorHAnsi"/>
          <w:color w:val="000000" w:themeColor="text1"/>
          <w:sz w:val="28"/>
          <w:szCs w:val="28"/>
        </w:rPr>
        <w:t xml:space="preserve"> do nhà đầu tư nướ</w:t>
      </w:r>
      <w:r w:rsidR="009F7AB4" w:rsidRPr="00375CDF">
        <w:rPr>
          <w:rFonts w:eastAsiaTheme="minorHAnsi"/>
          <w:color w:val="000000" w:themeColor="text1"/>
          <w:sz w:val="28"/>
          <w:szCs w:val="28"/>
        </w:rPr>
        <w:t xml:space="preserve">c ngoài, </w:t>
      </w:r>
      <w:r w:rsidR="002A0D6F" w:rsidRPr="00375CDF">
        <w:rPr>
          <w:rFonts w:eastAsiaTheme="minorHAnsi"/>
          <w:color w:val="000000" w:themeColor="text1"/>
          <w:sz w:val="28"/>
          <w:szCs w:val="28"/>
        </w:rPr>
        <w:t>t</w:t>
      </w:r>
      <w:r w:rsidR="000B6AF3" w:rsidRPr="00375CDF">
        <w:rPr>
          <w:rFonts w:eastAsiaTheme="minorHAnsi"/>
          <w:color w:val="000000" w:themeColor="text1"/>
          <w:sz w:val="28"/>
          <w:szCs w:val="28"/>
        </w:rPr>
        <w:t>hành viên</w:t>
      </w:r>
      <w:r w:rsidR="001E4EA2" w:rsidRPr="00375CDF">
        <w:rPr>
          <w:rFonts w:eastAsiaTheme="minorHAnsi"/>
          <w:color w:val="000000" w:themeColor="text1"/>
          <w:sz w:val="28"/>
          <w:szCs w:val="28"/>
          <w:lang w:val="vi-VN"/>
        </w:rPr>
        <w:t>, bên đi vay trong nước</w:t>
      </w:r>
      <w:r w:rsidR="00E031C3" w:rsidRPr="00375CDF">
        <w:rPr>
          <w:rFonts w:eastAsiaTheme="minorHAnsi"/>
          <w:color w:val="000000" w:themeColor="text1"/>
          <w:sz w:val="28"/>
          <w:szCs w:val="28"/>
        </w:rPr>
        <w:t xml:space="preserve"> và các bên liên quan xuất trình theo quy định tại Thông tư này.</w:t>
      </w:r>
      <w:r w:rsidR="00A46F87" w:rsidRPr="00375CDF">
        <w:rPr>
          <w:color w:val="000000" w:themeColor="text1"/>
          <w:sz w:val="28"/>
          <w:szCs w:val="28"/>
        </w:rPr>
        <w:t xml:space="preserve"> </w:t>
      </w:r>
    </w:p>
    <w:p w14:paraId="4F2D7E25" w14:textId="4374B1DF" w:rsidR="003F0E98" w:rsidRPr="00375CDF" w:rsidRDefault="003F0E98" w:rsidP="00614ED4">
      <w:pPr>
        <w:spacing w:before="120" w:after="120"/>
        <w:ind w:firstLine="720"/>
        <w:jc w:val="both"/>
        <w:rPr>
          <w:rFonts w:eastAsiaTheme="minorHAnsi"/>
          <w:color w:val="000000" w:themeColor="text1"/>
          <w:sz w:val="28"/>
          <w:szCs w:val="28"/>
        </w:rPr>
      </w:pPr>
      <w:r w:rsidRPr="00375CDF">
        <w:rPr>
          <w:color w:val="000000" w:themeColor="text1"/>
          <w:sz w:val="28"/>
          <w:szCs w:val="28"/>
        </w:rPr>
        <w:t xml:space="preserve">2. Xem xét, kiểm tra, lưu giữ các giấy tờ và chứng từ phù hợp với các giao dịch thực tế để đảm bảo việc cung ứng các dịch vụ ngoại hối cho nhà đầu tư nước ngoài, </w:t>
      </w:r>
      <w:r w:rsidR="002A0D6F" w:rsidRPr="00375CDF">
        <w:rPr>
          <w:color w:val="000000" w:themeColor="text1"/>
          <w:sz w:val="28"/>
          <w:szCs w:val="28"/>
        </w:rPr>
        <w:t>t</w:t>
      </w:r>
      <w:r w:rsidR="000B6AF3" w:rsidRPr="00375CDF">
        <w:rPr>
          <w:color w:val="000000" w:themeColor="text1"/>
          <w:sz w:val="28"/>
          <w:szCs w:val="28"/>
        </w:rPr>
        <w:t>hành viên</w:t>
      </w:r>
      <w:r w:rsidR="005F16FD" w:rsidRPr="00375CDF">
        <w:rPr>
          <w:color w:val="000000" w:themeColor="text1"/>
          <w:sz w:val="28"/>
          <w:szCs w:val="28"/>
        </w:rPr>
        <w:t xml:space="preserve"> và bên đi vay trong nước</w:t>
      </w:r>
      <w:r w:rsidRPr="00375CDF">
        <w:rPr>
          <w:color w:val="000000" w:themeColor="text1"/>
          <w:sz w:val="28"/>
          <w:szCs w:val="28"/>
        </w:rPr>
        <w:t xml:space="preserve"> được thực hiện đúng mục đích, </w:t>
      </w:r>
      <w:r w:rsidRPr="00375CDF">
        <w:rPr>
          <w:rFonts w:eastAsiaTheme="minorHAnsi"/>
          <w:color w:val="000000" w:themeColor="text1"/>
          <w:sz w:val="28"/>
          <w:szCs w:val="28"/>
        </w:rPr>
        <w:t>tuân thủ quy định của pháp luật</w:t>
      </w:r>
      <w:r w:rsidR="00451555" w:rsidRPr="00375CDF">
        <w:rPr>
          <w:rFonts w:eastAsiaTheme="minorHAnsi"/>
          <w:color w:val="000000" w:themeColor="text1"/>
          <w:sz w:val="28"/>
          <w:szCs w:val="28"/>
          <w:lang w:val="vi-VN"/>
        </w:rPr>
        <w:t>.</w:t>
      </w:r>
    </w:p>
    <w:p w14:paraId="3FFA0DC4" w14:textId="2FA172B5" w:rsidR="004A37A3" w:rsidRPr="00375CDF" w:rsidRDefault="003F0E98" w:rsidP="00614ED4">
      <w:pPr>
        <w:spacing w:before="120" w:after="120"/>
        <w:ind w:firstLine="720"/>
        <w:jc w:val="both"/>
        <w:rPr>
          <w:color w:val="000000" w:themeColor="text1"/>
          <w:sz w:val="28"/>
          <w:szCs w:val="28"/>
          <w:lang w:val="vi-VN"/>
        </w:rPr>
      </w:pPr>
      <w:r w:rsidRPr="00375CDF">
        <w:rPr>
          <w:color w:val="000000" w:themeColor="text1"/>
          <w:sz w:val="28"/>
          <w:szCs w:val="28"/>
          <w:lang w:val="pt-BR"/>
        </w:rPr>
        <w:t>3. Tuân thủ quy định pháp luật về phòng, ch</w:t>
      </w:r>
      <w:r w:rsidR="00AE2B71" w:rsidRPr="00375CDF">
        <w:rPr>
          <w:color w:val="000000" w:themeColor="text1"/>
          <w:sz w:val="28"/>
          <w:szCs w:val="28"/>
          <w:lang w:val="pt-BR"/>
        </w:rPr>
        <w:t>ống rửa tiền và tài trợ khủng bố</w:t>
      </w:r>
      <w:r w:rsidRPr="00375CDF">
        <w:rPr>
          <w:color w:val="000000" w:themeColor="text1"/>
          <w:sz w:val="28"/>
          <w:szCs w:val="28"/>
          <w:lang w:val="pt-BR"/>
        </w:rPr>
        <w:t>, tài trợ phổ biến vũ khí hủy diệt hàng loạt.</w:t>
      </w:r>
    </w:p>
    <w:p w14:paraId="78E20E94" w14:textId="31184CFB" w:rsidR="004A37A3" w:rsidRPr="00375CDF" w:rsidRDefault="001F22D6" w:rsidP="00614ED4">
      <w:pPr>
        <w:spacing w:before="120" w:after="120"/>
        <w:ind w:firstLine="720"/>
        <w:jc w:val="both"/>
        <w:rPr>
          <w:color w:val="000000" w:themeColor="text1"/>
          <w:sz w:val="28"/>
          <w:szCs w:val="28"/>
        </w:rPr>
      </w:pPr>
      <w:r w:rsidRPr="00375CDF">
        <w:rPr>
          <w:color w:val="000000" w:themeColor="text1"/>
          <w:sz w:val="28"/>
          <w:szCs w:val="28"/>
          <w:lang w:val="vi-VN"/>
        </w:rPr>
        <w:t>4</w:t>
      </w:r>
      <w:r w:rsidR="004A37A3" w:rsidRPr="00375CDF">
        <w:rPr>
          <w:color w:val="000000" w:themeColor="text1"/>
          <w:sz w:val="28"/>
          <w:szCs w:val="28"/>
        </w:rPr>
        <w:t>. Thực hiện việc cung ứng dịch vụ</w:t>
      </w:r>
      <w:r w:rsidR="004E77DD" w:rsidRPr="00375CDF">
        <w:rPr>
          <w:color w:val="000000" w:themeColor="text1"/>
          <w:sz w:val="28"/>
          <w:szCs w:val="28"/>
        </w:rPr>
        <w:t xml:space="preserve"> thanh toán qua</w:t>
      </w:r>
      <w:r w:rsidR="004A37A3" w:rsidRPr="00375CDF">
        <w:rPr>
          <w:color w:val="000000" w:themeColor="text1"/>
          <w:sz w:val="28"/>
          <w:szCs w:val="28"/>
        </w:rPr>
        <w:t xml:space="preserve"> tài khoản cho các giao d</w:t>
      </w:r>
      <w:r w:rsidR="00DE4C34" w:rsidRPr="00375CDF">
        <w:rPr>
          <w:color w:val="000000" w:themeColor="text1"/>
          <w:sz w:val="28"/>
          <w:szCs w:val="28"/>
        </w:rPr>
        <w:t xml:space="preserve">ịch liên quan đến khoản vay từ </w:t>
      </w:r>
      <w:r w:rsidR="000B6AF3" w:rsidRPr="00375CDF">
        <w:rPr>
          <w:color w:val="000000" w:themeColor="text1"/>
          <w:sz w:val="28"/>
          <w:szCs w:val="28"/>
        </w:rPr>
        <w:t>thành viên</w:t>
      </w:r>
      <w:r w:rsidR="00DE4C34" w:rsidRPr="00375CDF">
        <w:rPr>
          <w:color w:val="000000" w:themeColor="text1"/>
          <w:sz w:val="28"/>
          <w:szCs w:val="28"/>
        </w:rPr>
        <w:t xml:space="preserve"> của b</w:t>
      </w:r>
      <w:r w:rsidR="004A37A3" w:rsidRPr="00375CDF">
        <w:rPr>
          <w:color w:val="000000" w:themeColor="text1"/>
          <w:sz w:val="28"/>
          <w:szCs w:val="28"/>
        </w:rPr>
        <w:t>ên đi vay trong nước theo quy định tại Thông tư này trên cơ sở:</w:t>
      </w:r>
    </w:p>
    <w:p w14:paraId="13564971" w14:textId="4EF7B391" w:rsidR="004A37A3" w:rsidRPr="00375CDF" w:rsidRDefault="004A37A3" w:rsidP="00614ED4">
      <w:pPr>
        <w:spacing w:before="120" w:after="120"/>
        <w:ind w:firstLine="720"/>
        <w:jc w:val="both"/>
        <w:rPr>
          <w:color w:val="000000" w:themeColor="text1"/>
          <w:sz w:val="28"/>
          <w:szCs w:val="28"/>
        </w:rPr>
      </w:pPr>
      <w:r w:rsidRPr="00375CDF">
        <w:rPr>
          <w:color w:val="000000" w:themeColor="text1"/>
          <w:sz w:val="28"/>
          <w:szCs w:val="28"/>
        </w:rPr>
        <w:t>a) Văn bản xác nhận đăng ký,</w:t>
      </w:r>
      <w:r w:rsidR="00DE4C34" w:rsidRPr="00375CDF">
        <w:rPr>
          <w:color w:val="000000" w:themeColor="text1"/>
          <w:sz w:val="28"/>
          <w:szCs w:val="28"/>
        </w:rPr>
        <w:t xml:space="preserve"> đăng ký thay đổi khoản vay từ </w:t>
      </w:r>
      <w:r w:rsidR="000B6AF3" w:rsidRPr="00375CDF">
        <w:rPr>
          <w:color w:val="000000" w:themeColor="text1"/>
          <w:sz w:val="28"/>
          <w:szCs w:val="28"/>
        </w:rPr>
        <w:t>thành viên</w:t>
      </w:r>
      <w:r w:rsidR="00DE4C34" w:rsidRPr="00375CDF">
        <w:rPr>
          <w:color w:val="000000" w:themeColor="text1"/>
          <w:sz w:val="28"/>
          <w:szCs w:val="28"/>
        </w:rPr>
        <w:t xml:space="preserve"> của b</w:t>
      </w:r>
      <w:r w:rsidRPr="00375CDF">
        <w:rPr>
          <w:color w:val="000000" w:themeColor="text1"/>
          <w:sz w:val="28"/>
          <w:szCs w:val="28"/>
        </w:rPr>
        <w:t>ên đi vay trong nước (trong trường hợp khoản vay thuộc đối tượng phải đăng ký, đăng ký thay đổi);</w:t>
      </w:r>
      <w:r w:rsidR="00886C40" w:rsidRPr="00375CDF">
        <w:rPr>
          <w:color w:val="000000" w:themeColor="text1"/>
          <w:sz w:val="28"/>
          <w:szCs w:val="28"/>
        </w:rPr>
        <w:t xml:space="preserve"> </w:t>
      </w:r>
      <w:r w:rsidR="00A6336A" w:rsidRPr="00375CDF">
        <w:rPr>
          <w:color w:val="000000" w:themeColor="text1"/>
          <w:sz w:val="28"/>
          <w:szCs w:val="28"/>
        </w:rPr>
        <w:t>chứng từ chứng minh b</w:t>
      </w:r>
      <w:r w:rsidR="00563D9E" w:rsidRPr="00375CDF">
        <w:rPr>
          <w:color w:val="000000" w:themeColor="text1"/>
          <w:sz w:val="28"/>
          <w:szCs w:val="28"/>
        </w:rPr>
        <w:t xml:space="preserve">ên đi vay trong nước </w:t>
      </w:r>
      <w:r w:rsidR="00886C40" w:rsidRPr="00375CDF">
        <w:rPr>
          <w:color w:val="000000" w:themeColor="text1"/>
          <w:sz w:val="28"/>
          <w:szCs w:val="28"/>
        </w:rPr>
        <w:t>đã khai báo khoản vay (trong trường hợp khoản vay thuộc đối tượng khai báo)</w:t>
      </w:r>
      <w:r w:rsidR="00966954" w:rsidRPr="00375CDF">
        <w:rPr>
          <w:color w:val="000000" w:themeColor="text1"/>
          <w:sz w:val="28"/>
          <w:szCs w:val="28"/>
        </w:rPr>
        <w:t xml:space="preserve"> và hồ sơ, tài liệu khác theo quy định của cơ quan điều hành</w:t>
      </w:r>
      <w:r w:rsidR="00886C40" w:rsidRPr="00375CDF">
        <w:rPr>
          <w:color w:val="000000" w:themeColor="text1"/>
          <w:sz w:val="28"/>
          <w:szCs w:val="28"/>
        </w:rPr>
        <w:t>;</w:t>
      </w:r>
    </w:p>
    <w:p w14:paraId="76BD7B50" w14:textId="2FBE1AE4" w:rsidR="007805F7" w:rsidRPr="00375CDF" w:rsidRDefault="004A37A3" w:rsidP="00614ED4">
      <w:pPr>
        <w:spacing w:before="120" w:after="120"/>
        <w:ind w:firstLine="720"/>
        <w:jc w:val="both"/>
        <w:rPr>
          <w:color w:val="000000" w:themeColor="text1"/>
          <w:sz w:val="28"/>
          <w:szCs w:val="28"/>
          <w:lang w:val="vi-VN"/>
        </w:rPr>
      </w:pPr>
      <w:r w:rsidRPr="00375CDF">
        <w:rPr>
          <w:color w:val="000000" w:themeColor="text1"/>
          <w:sz w:val="28"/>
          <w:szCs w:val="28"/>
        </w:rPr>
        <w:t>b) Thỏa thuận vay, thỏa thuận thay đổi thỏa thuận vay và các thỏa thuận khác có liên quan đ</w:t>
      </w:r>
      <w:r w:rsidR="0092019B" w:rsidRPr="00375CDF">
        <w:rPr>
          <w:color w:val="000000" w:themeColor="text1"/>
          <w:sz w:val="28"/>
          <w:szCs w:val="28"/>
        </w:rPr>
        <w:t xml:space="preserve">ến khoản vay từ </w:t>
      </w:r>
      <w:r w:rsidR="000B6AF3" w:rsidRPr="00375CDF">
        <w:rPr>
          <w:color w:val="000000" w:themeColor="text1"/>
          <w:sz w:val="28"/>
          <w:szCs w:val="28"/>
        </w:rPr>
        <w:t>thành viên</w:t>
      </w:r>
      <w:r w:rsidR="0092019B" w:rsidRPr="00375CDF">
        <w:rPr>
          <w:color w:val="000000" w:themeColor="text1"/>
          <w:sz w:val="28"/>
          <w:szCs w:val="28"/>
        </w:rPr>
        <w:t xml:space="preserve"> của b</w:t>
      </w:r>
      <w:r w:rsidRPr="00375CDF">
        <w:rPr>
          <w:color w:val="000000" w:themeColor="text1"/>
          <w:sz w:val="28"/>
          <w:szCs w:val="28"/>
        </w:rPr>
        <w:t>ên đi vay trong nước</w:t>
      </w:r>
      <w:r w:rsidR="00F96994" w:rsidRPr="00375CDF">
        <w:rPr>
          <w:color w:val="000000" w:themeColor="text1"/>
          <w:sz w:val="28"/>
          <w:szCs w:val="28"/>
          <w:lang w:val="vi-VN"/>
        </w:rPr>
        <w:t>.</w:t>
      </w:r>
    </w:p>
    <w:p w14:paraId="000000D7" w14:textId="77777777" w:rsidR="00882141" w:rsidRPr="00375CDF" w:rsidRDefault="00CB4517" w:rsidP="00614ED4">
      <w:pPr>
        <w:numPr>
          <w:ilvl w:val="0"/>
          <w:numId w:val="10"/>
        </w:numPr>
        <w:spacing w:before="120" w:after="120"/>
        <w:ind w:left="0" w:firstLine="720"/>
        <w:jc w:val="both"/>
        <w:rPr>
          <w:b/>
          <w:color w:val="000000" w:themeColor="text1"/>
          <w:sz w:val="28"/>
          <w:szCs w:val="28"/>
        </w:rPr>
      </w:pPr>
      <w:bookmarkStart w:id="5" w:name="bookmark=id.t1cfh2dq60eh" w:colFirst="0" w:colLast="0"/>
      <w:bookmarkEnd w:id="5"/>
      <w:r w:rsidRPr="00375CDF">
        <w:rPr>
          <w:b/>
          <w:color w:val="000000" w:themeColor="text1"/>
          <w:sz w:val="28"/>
          <w:szCs w:val="28"/>
        </w:rPr>
        <w:t>Điều khoản thi hành</w:t>
      </w:r>
    </w:p>
    <w:p w14:paraId="623DD4EB" w14:textId="01325E72" w:rsidR="00B319B2" w:rsidRPr="00375CDF" w:rsidRDefault="00234234" w:rsidP="00614ED4">
      <w:pPr>
        <w:spacing w:before="120" w:after="120"/>
        <w:ind w:firstLine="720"/>
        <w:jc w:val="both"/>
        <w:rPr>
          <w:color w:val="000000" w:themeColor="text1"/>
          <w:sz w:val="28"/>
          <w:szCs w:val="28"/>
        </w:rPr>
      </w:pPr>
      <w:r w:rsidRPr="00375CDF">
        <w:rPr>
          <w:color w:val="000000" w:themeColor="text1"/>
          <w:sz w:val="28"/>
          <w:szCs w:val="28"/>
        </w:rPr>
        <w:t xml:space="preserve">1. </w:t>
      </w:r>
      <w:r w:rsidR="00CB4517" w:rsidRPr="00375CDF">
        <w:rPr>
          <w:color w:val="000000" w:themeColor="text1"/>
          <w:sz w:val="28"/>
          <w:szCs w:val="28"/>
        </w:rPr>
        <w:t>Thông tư này</w:t>
      </w:r>
      <w:r w:rsidR="001F22D6" w:rsidRPr="00375CDF">
        <w:rPr>
          <w:color w:val="000000" w:themeColor="text1"/>
          <w:sz w:val="28"/>
          <w:szCs w:val="28"/>
          <w:lang w:val="vi-VN"/>
        </w:rPr>
        <w:t xml:space="preserve"> </w:t>
      </w:r>
      <w:r w:rsidR="00CB4517" w:rsidRPr="00375CDF">
        <w:rPr>
          <w:color w:val="000000" w:themeColor="text1"/>
          <w:sz w:val="28"/>
          <w:szCs w:val="28"/>
        </w:rPr>
        <w:t xml:space="preserve">có hiệu lực kể từ ngày </w:t>
      </w:r>
      <w:r w:rsidR="001E4EA2" w:rsidRPr="00375CDF">
        <w:rPr>
          <w:color w:val="000000" w:themeColor="text1"/>
          <w:sz w:val="28"/>
          <w:szCs w:val="28"/>
          <w:lang w:val="vi-VN"/>
        </w:rPr>
        <w:t>ký</w:t>
      </w:r>
      <w:r w:rsidR="00CB4517" w:rsidRPr="00375CDF">
        <w:rPr>
          <w:color w:val="000000" w:themeColor="text1"/>
          <w:sz w:val="28"/>
          <w:szCs w:val="28"/>
        </w:rPr>
        <w:t>.</w:t>
      </w:r>
    </w:p>
    <w:p w14:paraId="6A27A7E9" w14:textId="45731FD6" w:rsidR="00234234" w:rsidRPr="00375CDF" w:rsidRDefault="00234234" w:rsidP="00614ED4">
      <w:pPr>
        <w:spacing w:before="120" w:after="120"/>
        <w:ind w:firstLine="720"/>
        <w:jc w:val="both"/>
        <w:rPr>
          <w:color w:val="000000" w:themeColor="text1"/>
          <w:sz w:val="28"/>
          <w:szCs w:val="28"/>
        </w:rPr>
      </w:pPr>
      <w:r w:rsidRPr="00375CDF">
        <w:rPr>
          <w:color w:val="000000" w:themeColor="text1"/>
          <w:sz w:val="28"/>
          <w:szCs w:val="28"/>
        </w:rPr>
        <w:t xml:space="preserve">2. Thông tư này sửa đổi, bổ sung Điều 3 Thông tư 16/2014/TT-NHNN ngày 01 tháng 8 năm 2014 của Thống đốc </w:t>
      </w:r>
      <w:r w:rsidR="000B6AF3" w:rsidRPr="00375CDF">
        <w:rPr>
          <w:color w:val="000000" w:themeColor="text1"/>
          <w:sz w:val="28"/>
          <w:szCs w:val="28"/>
        </w:rPr>
        <w:t>Ngân hàng</w:t>
      </w:r>
      <w:r w:rsidRPr="00375CDF">
        <w:rPr>
          <w:color w:val="000000" w:themeColor="text1"/>
          <w:sz w:val="28"/>
          <w:szCs w:val="28"/>
        </w:rPr>
        <w:t xml:space="preserve"> Nhà nước hướng dẫn sử dụng tài khoản ngoại tệ, tài khoản đồng Việt Nam của người cư trú, người không cư trú tại </w:t>
      </w:r>
      <w:r w:rsidR="000B6AF3" w:rsidRPr="00375CDF">
        <w:rPr>
          <w:color w:val="000000" w:themeColor="text1"/>
          <w:sz w:val="28"/>
          <w:szCs w:val="28"/>
        </w:rPr>
        <w:t>ngân hàng</w:t>
      </w:r>
      <w:r w:rsidRPr="00375CDF">
        <w:rPr>
          <w:color w:val="000000" w:themeColor="text1"/>
          <w:sz w:val="28"/>
          <w:szCs w:val="28"/>
        </w:rPr>
        <w:t xml:space="preserve"> được phép như sau: </w:t>
      </w:r>
      <w:bookmarkStart w:id="6" w:name="_GoBack"/>
      <w:bookmarkEnd w:id="6"/>
    </w:p>
    <w:p w14:paraId="278ACB3B" w14:textId="1034EF74" w:rsidR="00234234" w:rsidRPr="00375CDF" w:rsidRDefault="00234234" w:rsidP="00614ED4">
      <w:pPr>
        <w:spacing w:before="120" w:after="120"/>
        <w:ind w:firstLine="720"/>
        <w:jc w:val="both"/>
        <w:rPr>
          <w:color w:val="000000" w:themeColor="text1"/>
          <w:sz w:val="28"/>
          <w:szCs w:val="28"/>
        </w:rPr>
      </w:pPr>
      <w:r w:rsidRPr="00375CDF">
        <w:rPr>
          <w:color w:val="000000" w:themeColor="text1"/>
          <w:sz w:val="28"/>
          <w:szCs w:val="28"/>
        </w:rPr>
        <w:lastRenderedPageBreak/>
        <w:t xml:space="preserve">a) Bổ sung điểm đ khoản 1: “Thu ngoại tệ </w:t>
      </w:r>
      <w:r w:rsidR="009107E1" w:rsidRPr="00375CDF">
        <w:rPr>
          <w:color w:val="000000" w:themeColor="text1"/>
          <w:sz w:val="28"/>
          <w:szCs w:val="28"/>
          <w:lang w:val="vi-VN"/>
        </w:rPr>
        <w:t>chuyển khoản</w:t>
      </w:r>
      <w:r w:rsidR="00B97424" w:rsidRPr="00375CDF">
        <w:rPr>
          <w:color w:val="000000" w:themeColor="text1"/>
          <w:sz w:val="28"/>
          <w:szCs w:val="28"/>
          <w:lang w:val="vi-VN"/>
        </w:rPr>
        <w:t xml:space="preserve"> </w:t>
      </w:r>
      <w:r w:rsidR="0092019B" w:rsidRPr="00375CDF">
        <w:rPr>
          <w:color w:val="000000" w:themeColor="text1"/>
          <w:sz w:val="28"/>
          <w:szCs w:val="28"/>
        </w:rPr>
        <w:t xml:space="preserve">tiền rút vốn khoản vay từ </w:t>
      </w:r>
      <w:r w:rsidR="000B6AF3" w:rsidRPr="00375CDF">
        <w:rPr>
          <w:color w:val="000000" w:themeColor="text1"/>
          <w:sz w:val="28"/>
          <w:szCs w:val="28"/>
        </w:rPr>
        <w:t>thành viên</w:t>
      </w:r>
      <w:r w:rsidRPr="00375CDF">
        <w:rPr>
          <w:color w:val="000000" w:themeColor="text1"/>
          <w:sz w:val="28"/>
          <w:szCs w:val="28"/>
        </w:rPr>
        <w:t xml:space="preserve"> Trung tâm tài chính quốc tế tại Việt Nam.”;</w:t>
      </w:r>
    </w:p>
    <w:p w14:paraId="020ABA75" w14:textId="0CD0B473" w:rsidR="00234234" w:rsidRPr="00375CDF" w:rsidRDefault="00234234" w:rsidP="00614ED4">
      <w:pPr>
        <w:spacing w:before="120" w:after="120"/>
        <w:ind w:firstLine="720"/>
        <w:jc w:val="both"/>
        <w:rPr>
          <w:color w:val="000000" w:themeColor="text1"/>
          <w:sz w:val="28"/>
          <w:szCs w:val="28"/>
        </w:rPr>
      </w:pPr>
      <w:r w:rsidRPr="00375CDF">
        <w:rPr>
          <w:color w:val="000000" w:themeColor="text1"/>
          <w:sz w:val="28"/>
          <w:szCs w:val="28"/>
        </w:rPr>
        <w:t>b) Bổ sung điểm i khoản 2: “Chi chuyển tiền trả nợ (gốc</w:t>
      </w:r>
      <w:r w:rsidR="0092019B" w:rsidRPr="00375CDF">
        <w:rPr>
          <w:color w:val="000000" w:themeColor="text1"/>
          <w:sz w:val="28"/>
          <w:szCs w:val="28"/>
        </w:rPr>
        <w:t xml:space="preserve">, lãi) và phí của khoản vay từ </w:t>
      </w:r>
      <w:r w:rsidR="000B6AF3" w:rsidRPr="00375CDF">
        <w:rPr>
          <w:color w:val="000000" w:themeColor="text1"/>
          <w:sz w:val="28"/>
          <w:szCs w:val="28"/>
        </w:rPr>
        <w:t>thành viên</w:t>
      </w:r>
      <w:r w:rsidRPr="00375CDF">
        <w:rPr>
          <w:color w:val="000000" w:themeColor="text1"/>
          <w:sz w:val="28"/>
          <w:szCs w:val="28"/>
        </w:rPr>
        <w:t xml:space="preserve"> Trung tâm tài chính quốc tế tại Việt Nam.”.</w:t>
      </w:r>
    </w:p>
    <w:p w14:paraId="000000DA" w14:textId="3DA7672F" w:rsidR="00882141" w:rsidRPr="00375CDF" w:rsidRDefault="009107E1" w:rsidP="00614ED4">
      <w:pPr>
        <w:numPr>
          <w:ilvl w:val="0"/>
          <w:numId w:val="10"/>
        </w:numPr>
        <w:spacing w:before="120" w:after="120"/>
        <w:ind w:left="0" w:firstLine="720"/>
        <w:jc w:val="both"/>
        <w:rPr>
          <w:b/>
          <w:color w:val="000000" w:themeColor="text1"/>
          <w:sz w:val="28"/>
          <w:szCs w:val="28"/>
        </w:rPr>
      </w:pPr>
      <w:bookmarkStart w:id="7" w:name="bookmark=id.621wddazvd1w" w:colFirst="0" w:colLast="0"/>
      <w:bookmarkEnd w:id="7"/>
      <w:r w:rsidRPr="00375CDF">
        <w:rPr>
          <w:b/>
          <w:color w:val="000000" w:themeColor="text1"/>
          <w:sz w:val="28"/>
          <w:szCs w:val="28"/>
          <w:lang w:val="vi-VN"/>
        </w:rPr>
        <w:t>Trách nhiệm t</w:t>
      </w:r>
      <w:r w:rsidR="00CB4517" w:rsidRPr="00375CDF">
        <w:rPr>
          <w:b/>
          <w:color w:val="000000" w:themeColor="text1"/>
          <w:sz w:val="28"/>
          <w:szCs w:val="28"/>
        </w:rPr>
        <w:t>ổ chức thực hiện</w:t>
      </w:r>
    </w:p>
    <w:p w14:paraId="000000DC" w14:textId="4E103C97" w:rsidR="00882141" w:rsidRPr="00375CDF" w:rsidRDefault="00F8427B" w:rsidP="00614ED4">
      <w:pPr>
        <w:tabs>
          <w:tab w:val="left" w:pos="1710"/>
        </w:tabs>
        <w:spacing w:before="120" w:after="120"/>
        <w:ind w:firstLine="720"/>
        <w:jc w:val="both"/>
        <w:rPr>
          <w:color w:val="000000" w:themeColor="text1"/>
          <w:sz w:val="28"/>
          <w:szCs w:val="28"/>
        </w:rPr>
      </w:pPr>
      <w:r>
        <w:rPr>
          <w:color w:val="000000" w:themeColor="text1"/>
          <w:sz w:val="28"/>
          <w:szCs w:val="28"/>
          <w:shd w:val="clear" w:color="auto" w:fill="FFFFFF"/>
        </w:rPr>
        <w:t>T</w:t>
      </w:r>
      <w:r w:rsidRPr="00F8427B">
        <w:rPr>
          <w:color w:val="000000" w:themeColor="text1"/>
          <w:sz w:val="28"/>
          <w:szCs w:val="28"/>
          <w:shd w:val="clear" w:color="auto" w:fill="FFFFFF"/>
        </w:rPr>
        <w:t xml:space="preserve">hủ </w:t>
      </w:r>
      <w:r w:rsidR="00DC562B">
        <w:rPr>
          <w:color w:val="000000" w:themeColor="text1"/>
          <w:sz w:val="28"/>
          <w:szCs w:val="28"/>
          <w:shd w:val="clear" w:color="auto" w:fill="FFFFFF"/>
        </w:rPr>
        <w:t>trưởng</w:t>
      </w:r>
      <w:r w:rsidRPr="00F8427B">
        <w:rPr>
          <w:color w:val="000000" w:themeColor="text1"/>
          <w:sz w:val="28"/>
          <w:szCs w:val="28"/>
          <w:shd w:val="clear" w:color="auto" w:fill="FFFFFF"/>
        </w:rPr>
        <w:t xml:space="preserve"> các đơn vị</w:t>
      </w:r>
      <w:r>
        <w:rPr>
          <w:color w:val="000000" w:themeColor="text1"/>
          <w:sz w:val="28"/>
          <w:szCs w:val="28"/>
          <w:shd w:val="clear" w:color="auto" w:fill="FFFFFF"/>
        </w:rPr>
        <w:t xml:space="preserve"> thuộc Ngân hàng Nhà nước Việt Nam, </w:t>
      </w:r>
      <w:r w:rsidR="002E64CA" w:rsidRPr="00375CDF">
        <w:rPr>
          <w:color w:val="000000" w:themeColor="text1"/>
          <w:sz w:val="28"/>
          <w:szCs w:val="28"/>
          <w:shd w:val="clear" w:color="auto" w:fill="FFFFFF"/>
        </w:rPr>
        <w:t>tổ chức, cá nhân có liên quan chịu trách nhiệm thi hành Thông tư này.</w:t>
      </w:r>
    </w:p>
    <w:tbl>
      <w:tblPr>
        <w:tblStyle w:val="a0"/>
        <w:tblW w:w="9000" w:type="dxa"/>
        <w:tblInd w:w="-108" w:type="dxa"/>
        <w:tblLayout w:type="fixed"/>
        <w:tblLook w:val="0400" w:firstRow="0" w:lastRow="0" w:firstColumn="0" w:lastColumn="0" w:noHBand="0" w:noVBand="1"/>
      </w:tblPr>
      <w:tblGrid>
        <w:gridCol w:w="4510"/>
        <w:gridCol w:w="4490"/>
      </w:tblGrid>
      <w:tr w:rsidR="00375CDF" w:rsidRPr="00375CDF" w14:paraId="261398DC" w14:textId="77777777" w:rsidTr="00AA0702">
        <w:trPr>
          <w:trHeight w:val="3332"/>
        </w:trPr>
        <w:tc>
          <w:tcPr>
            <w:tcW w:w="4510" w:type="dxa"/>
            <w:shd w:val="clear" w:color="auto" w:fill="FFFFFF"/>
            <w:tcMar>
              <w:top w:w="0" w:type="dxa"/>
              <w:left w:w="108" w:type="dxa"/>
              <w:bottom w:w="0" w:type="dxa"/>
              <w:right w:w="108" w:type="dxa"/>
            </w:tcMar>
          </w:tcPr>
          <w:p w14:paraId="000000DE" w14:textId="45B37207" w:rsidR="00882141" w:rsidRPr="00375CDF" w:rsidRDefault="00CB4517" w:rsidP="002652BD">
            <w:pPr>
              <w:pBdr>
                <w:top w:val="nil"/>
                <w:left w:val="nil"/>
                <w:bottom w:val="nil"/>
                <w:right w:val="nil"/>
                <w:between w:val="nil"/>
              </w:pBdr>
              <w:spacing w:before="120" w:after="120"/>
              <w:rPr>
                <w:color w:val="000000" w:themeColor="text1"/>
                <w:sz w:val="32"/>
                <w:szCs w:val="32"/>
              </w:rPr>
            </w:pPr>
            <w:r w:rsidRPr="00375CDF">
              <w:rPr>
                <w:b/>
                <w:i/>
                <w:color w:val="000000" w:themeColor="text1"/>
                <w:szCs w:val="32"/>
              </w:rPr>
              <w:t>Nơi nhận:</w:t>
            </w:r>
            <w:r w:rsidRPr="00375CDF">
              <w:rPr>
                <w:b/>
                <w:i/>
                <w:color w:val="000000" w:themeColor="text1"/>
                <w:sz w:val="32"/>
                <w:szCs w:val="32"/>
              </w:rPr>
              <w:br/>
            </w:r>
            <w:r w:rsidR="000565FD" w:rsidRPr="00501491">
              <w:rPr>
                <w:color w:val="000000" w:themeColor="text1"/>
                <w:sz w:val="22"/>
                <w:szCs w:val="22"/>
                <w:shd w:val="clear" w:color="auto" w:fill="FFFFFF"/>
              </w:rPr>
              <w:t xml:space="preserve">- </w:t>
            </w:r>
            <w:r w:rsidR="00AA11EF" w:rsidRPr="00501491">
              <w:rPr>
                <w:color w:val="000000" w:themeColor="text1"/>
                <w:sz w:val="22"/>
                <w:szCs w:val="22"/>
                <w:shd w:val="clear" w:color="auto" w:fill="FFFFFF"/>
              </w:rPr>
              <w:t>Ban Lãnh đạo NHNN;</w:t>
            </w:r>
            <w:r w:rsidR="00AA11EF" w:rsidRPr="00501491">
              <w:rPr>
                <w:color w:val="000000" w:themeColor="text1"/>
                <w:sz w:val="22"/>
                <w:szCs w:val="22"/>
              </w:rPr>
              <w:br/>
            </w:r>
            <w:r w:rsidR="00AA11EF" w:rsidRPr="00501491">
              <w:rPr>
                <w:color w:val="000000" w:themeColor="text1"/>
                <w:sz w:val="22"/>
                <w:szCs w:val="22"/>
                <w:shd w:val="clear" w:color="auto" w:fill="FFFFFF"/>
              </w:rPr>
              <w:t>- Văn phòng Chính phủ;</w:t>
            </w:r>
            <w:r w:rsidR="00AA11EF" w:rsidRPr="00501491">
              <w:rPr>
                <w:color w:val="000000" w:themeColor="text1"/>
                <w:sz w:val="22"/>
                <w:szCs w:val="22"/>
              </w:rPr>
              <w:br/>
            </w:r>
            <w:r w:rsidR="00AA11EF" w:rsidRPr="00501491">
              <w:rPr>
                <w:color w:val="000000" w:themeColor="text1"/>
                <w:sz w:val="22"/>
                <w:szCs w:val="22"/>
                <w:shd w:val="clear" w:color="auto" w:fill="FFFFFF"/>
              </w:rPr>
              <w:t>- Bộ Tư pháp (để kiểm tra);</w:t>
            </w:r>
            <w:r w:rsidR="00AA11EF" w:rsidRPr="00501491">
              <w:rPr>
                <w:color w:val="000000" w:themeColor="text1"/>
                <w:sz w:val="22"/>
                <w:szCs w:val="22"/>
              </w:rPr>
              <w:br/>
            </w:r>
            <w:r w:rsidR="00AA11EF" w:rsidRPr="00501491">
              <w:rPr>
                <w:color w:val="000000" w:themeColor="text1"/>
                <w:sz w:val="22"/>
                <w:szCs w:val="22"/>
                <w:shd w:val="clear" w:color="auto" w:fill="FFFFFF"/>
              </w:rPr>
              <w:t>- Thủ trưởng các đơn vị thuộc NHNN;</w:t>
            </w:r>
            <w:r w:rsidR="00AA11EF" w:rsidRPr="00501491">
              <w:rPr>
                <w:color w:val="000000" w:themeColor="text1"/>
                <w:sz w:val="22"/>
                <w:szCs w:val="22"/>
              </w:rPr>
              <w:br/>
            </w:r>
            <w:r w:rsidR="00AA11EF" w:rsidRPr="00501491">
              <w:rPr>
                <w:color w:val="000000" w:themeColor="text1"/>
                <w:sz w:val="22"/>
                <w:szCs w:val="22"/>
                <w:shd w:val="clear" w:color="auto" w:fill="FFFFFF"/>
              </w:rPr>
              <w:t xml:space="preserve">- </w:t>
            </w:r>
            <w:r w:rsidR="000B6AF3" w:rsidRPr="00501491">
              <w:rPr>
                <w:color w:val="000000" w:themeColor="text1"/>
                <w:sz w:val="22"/>
                <w:szCs w:val="22"/>
                <w:shd w:val="clear" w:color="auto" w:fill="FFFFFF"/>
              </w:rPr>
              <w:t>Ngân hàng</w:t>
            </w:r>
            <w:r w:rsidR="00AA11EF" w:rsidRPr="00501491">
              <w:rPr>
                <w:color w:val="000000" w:themeColor="text1"/>
                <w:sz w:val="22"/>
                <w:szCs w:val="22"/>
                <w:shd w:val="clear" w:color="auto" w:fill="FFFFFF"/>
              </w:rPr>
              <w:t xml:space="preserve"> thương mại;</w:t>
            </w:r>
            <w:r w:rsidR="00AA11EF" w:rsidRPr="00501491">
              <w:rPr>
                <w:color w:val="000000" w:themeColor="text1"/>
                <w:sz w:val="22"/>
                <w:szCs w:val="22"/>
              </w:rPr>
              <w:br/>
            </w:r>
            <w:r w:rsidR="00AA11EF" w:rsidRPr="00501491">
              <w:rPr>
                <w:color w:val="000000" w:themeColor="text1"/>
                <w:sz w:val="22"/>
                <w:szCs w:val="22"/>
                <w:shd w:val="clear" w:color="auto" w:fill="FFFFFF"/>
              </w:rPr>
              <w:t xml:space="preserve">- Chi nhánh </w:t>
            </w:r>
            <w:r w:rsidR="000B6AF3" w:rsidRPr="00501491">
              <w:rPr>
                <w:color w:val="000000" w:themeColor="text1"/>
                <w:sz w:val="22"/>
                <w:szCs w:val="22"/>
                <w:shd w:val="clear" w:color="auto" w:fill="FFFFFF"/>
              </w:rPr>
              <w:t>ngân hàng</w:t>
            </w:r>
            <w:r w:rsidR="00AA11EF" w:rsidRPr="00501491">
              <w:rPr>
                <w:color w:val="000000" w:themeColor="text1"/>
                <w:sz w:val="22"/>
                <w:szCs w:val="22"/>
                <w:shd w:val="clear" w:color="auto" w:fill="FFFFFF"/>
              </w:rPr>
              <w:t xml:space="preserve"> nước ngoài;</w:t>
            </w:r>
            <w:r w:rsidR="00AA11EF" w:rsidRPr="00501491">
              <w:rPr>
                <w:color w:val="000000" w:themeColor="text1"/>
                <w:sz w:val="22"/>
                <w:szCs w:val="22"/>
              </w:rPr>
              <w:br/>
            </w:r>
            <w:r w:rsidR="00AA11EF" w:rsidRPr="00501491">
              <w:rPr>
                <w:color w:val="000000" w:themeColor="text1"/>
                <w:sz w:val="22"/>
                <w:szCs w:val="22"/>
                <w:shd w:val="clear" w:color="auto" w:fill="FFFFFF"/>
              </w:rPr>
              <w:t>- Công báo;</w:t>
            </w:r>
            <w:r w:rsidR="00AA11EF" w:rsidRPr="00501491">
              <w:rPr>
                <w:color w:val="000000" w:themeColor="text1"/>
                <w:sz w:val="22"/>
                <w:szCs w:val="22"/>
              </w:rPr>
              <w:br/>
            </w:r>
            <w:r w:rsidR="00AA11EF" w:rsidRPr="00501491">
              <w:rPr>
                <w:color w:val="000000" w:themeColor="text1"/>
                <w:sz w:val="22"/>
                <w:szCs w:val="22"/>
                <w:shd w:val="clear" w:color="auto" w:fill="FFFFFF"/>
              </w:rPr>
              <w:t>- Cổng thông tin điện tử NHNN;</w:t>
            </w:r>
            <w:r w:rsidR="00AA11EF" w:rsidRPr="00501491">
              <w:rPr>
                <w:color w:val="000000" w:themeColor="text1"/>
                <w:sz w:val="22"/>
                <w:szCs w:val="22"/>
              </w:rPr>
              <w:br/>
            </w:r>
            <w:r w:rsidR="00DC562B">
              <w:rPr>
                <w:color w:val="000000" w:themeColor="text1"/>
                <w:sz w:val="22"/>
                <w:szCs w:val="22"/>
                <w:shd w:val="clear" w:color="auto" w:fill="FFFFFF"/>
              </w:rPr>
              <w:t>- Lưu: VT, Cục QLNH (03</w:t>
            </w:r>
            <w:r w:rsidR="000565FD" w:rsidRPr="00501491">
              <w:rPr>
                <w:color w:val="000000" w:themeColor="text1"/>
                <w:sz w:val="22"/>
                <w:szCs w:val="22"/>
                <w:shd w:val="clear" w:color="auto" w:fill="FFFFFF"/>
              </w:rPr>
              <w:t>)</w:t>
            </w:r>
            <w:r w:rsidR="000107B5" w:rsidRPr="00501491">
              <w:rPr>
                <w:color w:val="000000" w:themeColor="text1"/>
                <w:sz w:val="22"/>
                <w:szCs w:val="22"/>
                <w:shd w:val="clear" w:color="auto" w:fill="FFFFFF"/>
              </w:rPr>
              <w:t>.</w:t>
            </w:r>
          </w:p>
        </w:tc>
        <w:tc>
          <w:tcPr>
            <w:tcW w:w="4490" w:type="dxa"/>
            <w:shd w:val="clear" w:color="auto" w:fill="FFFFFF"/>
            <w:tcMar>
              <w:top w:w="0" w:type="dxa"/>
              <w:left w:w="108" w:type="dxa"/>
              <w:bottom w:w="0" w:type="dxa"/>
              <w:right w:w="108" w:type="dxa"/>
            </w:tcMar>
          </w:tcPr>
          <w:p w14:paraId="07968D27" w14:textId="5E8087AA" w:rsidR="0049523B" w:rsidRPr="00614ED4" w:rsidRDefault="00AA11EF" w:rsidP="00AA0702">
            <w:pPr>
              <w:pBdr>
                <w:top w:val="nil"/>
                <w:left w:val="nil"/>
                <w:bottom w:val="nil"/>
                <w:right w:val="nil"/>
                <w:between w:val="nil"/>
              </w:pBdr>
              <w:spacing w:before="120" w:after="120"/>
              <w:jc w:val="center"/>
              <w:rPr>
                <w:b/>
                <w:color w:val="000000" w:themeColor="text1"/>
                <w:sz w:val="26"/>
                <w:szCs w:val="26"/>
              </w:rPr>
            </w:pPr>
            <w:r w:rsidRPr="00375CDF">
              <w:rPr>
                <w:b/>
                <w:color w:val="000000" w:themeColor="text1"/>
                <w:sz w:val="32"/>
                <w:szCs w:val="32"/>
              </w:rPr>
              <w:t xml:space="preserve"> </w:t>
            </w:r>
            <w:r w:rsidR="00CB4517" w:rsidRPr="00614ED4">
              <w:rPr>
                <w:b/>
                <w:color w:val="000000" w:themeColor="text1"/>
                <w:sz w:val="26"/>
                <w:szCs w:val="26"/>
              </w:rPr>
              <w:t>THỐNG ĐỐC</w:t>
            </w:r>
          </w:p>
          <w:p w14:paraId="000000DF" w14:textId="56D6A9A5" w:rsidR="00882141" w:rsidRPr="00375CDF" w:rsidRDefault="00CB4517">
            <w:pPr>
              <w:pBdr>
                <w:top w:val="nil"/>
                <w:left w:val="nil"/>
                <w:bottom w:val="nil"/>
                <w:right w:val="nil"/>
                <w:between w:val="nil"/>
              </w:pBdr>
              <w:spacing w:before="120" w:after="120"/>
              <w:rPr>
                <w:b/>
                <w:color w:val="000000" w:themeColor="text1"/>
                <w:sz w:val="32"/>
                <w:szCs w:val="32"/>
              </w:rPr>
            </w:pPr>
            <w:r w:rsidRPr="00375CDF">
              <w:rPr>
                <w:b/>
                <w:color w:val="000000" w:themeColor="text1"/>
                <w:sz w:val="32"/>
                <w:szCs w:val="32"/>
              </w:rPr>
              <w:br/>
            </w:r>
            <w:r w:rsidRPr="00375CDF">
              <w:rPr>
                <w:b/>
                <w:color w:val="000000" w:themeColor="text1"/>
                <w:sz w:val="32"/>
                <w:szCs w:val="32"/>
              </w:rPr>
              <w:br/>
            </w:r>
            <w:r w:rsidRPr="00375CDF">
              <w:rPr>
                <w:b/>
                <w:color w:val="000000" w:themeColor="text1"/>
                <w:sz w:val="32"/>
                <w:szCs w:val="32"/>
              </w:rPr>
              <w:br/>
            </w:r>
            <w:r w:rsidRPr="00375CDF">
              <w:rPr>
                <w:b/>
                <w:color w:val="000000" w:themeColor="text1"/>
                <w:sz w:val="32"/>
                <w:szCs w:val="32"/>
              </w:rPr>
              <w:br/>
            </w:r>
          </w:p>
        </w:tc>
      </w:tr>
    </w:tbl>
    <w:p w14:paraId="000000E2" w14:textId="5680E11F" w:rsidR="00882141" w:rsidRPr="00375CDF" w:rsidRDefault="00882141" w:rsidP="004741A2">
      <w:pPr>
        <w:pBdr>
          <w:top w:val="nil"/>
          <w:left w:val="nil"/>
          <w:bottom w:val="nil"/>
          <w:right w:val="nil"/>
          <w:between w:val="nil"/>
        </w:pBdr>
        <w:shd w:val="clear" w:color="auto" w:fill="FFFFFF"/>
        <w:spacing w:before="120" w:after="120"/>
        <w:jc w:val="both"/>
        <w:rPr>
          <w:rFonts w:eastAsia="Arial"/>
          <w:color w:val="000000" w:themeColor="text1"/>
          <w:sz w:val="32"/>
          <w:szCs w:val="32"/>
        </w:rPr>
      </w:pPr>
    </w:p>
    <w:sectPr w:rsidR="00882141" w:rsidRPr="00375CDF" w:rsidSect="00375CDF">
      <w:headerReference w:type="default" r:id="rId10"/>
      <w:footerReference w:type="default" r:id="rId11"/>
      <w:pgSz w:w="11907" w:h="16839" w:code="9"/>
      <w:pgMar w:top="1134" w:right="851"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D1B73" w14:textId="77777777" w:rsidR="00BB365D" w:rsidRDefault="00BB365D">
      <w:r>
        <w:separator/>
      </w:r>
    </w:p>
  </w:endnote>
  <w:endnote w:type="continuationSeparator" w:id="0">
    <w:p w14:paraId="3E574073" w14:textId="77777777" w:rsidR="00BB365D" w:rsidRDefault="00BB3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E5" w14:textId="77777777" w:rsidR="00832918" w:rsidRDefault="00832918">
    <w:pPr>
      <w:tabs>
        <w:tab w:val="left" w:pos="1710"/>
      </w:tabs>
      <w:spacing w:before="120" w:after="120"/>
      <w:jc w:val="both"/>
      <w:rPr>
        <w:color w:val="000000"/>
      </w:rPr>
    </w:pPr>
    <w:r>
      <w:rPr>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E926C" w14:textId="77777777" w:rsidR="00BB365D" w:rsidRDefault="00BB365D">
      <w:r>
        <w:separator/>
      </w:r>
    </w:p>
  </w:footnote>
  <w:footnote w:type="continuationSeparator" w:id="0">
    <w:p w14:paraId="67AF2093" w14:textId="77777777" w:rsidR="00BB365D" w:rsidRDefault="00BB3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E3" w14:textId="13BB6E3D" w:rsidR="00832918" w:rsidRPr="00375CDF" w:rsidRDefault="00832918">
    <w:pPr>
      <w:pBdr>
        <w:top w:val="nil"/>
        <w:left w:val="nil"/>
        <w:bottom w:val="nil"/>
        <w:right w:val="nil"/>
        <w:between w:val="nil"/>
      </w:pBdr>
      <w:tabs>
        <w:tab w:val="center" w:pos="4513"/>
        <w:tab w:val="right" w:pos="9026"/>
      </w:tabs>
      <w:jc w:val="center"/>
      <w:rPr>
        <w:color w:val="000000"/>
        <w:sz w:val="26"/>
        <w:szCs w:val="26"/>
      </w:rPr>
    </w:pPr>
    <w:r w:rsidRPr="00375CDF">
      <w:rPr>
        <w:color w:val="000000"/>
        <w:sz w:val="26"/>
        <w:szCs w:val="26"/>
      </w:rPr>
      <w:fldChar w:fldCharType="begin"/>
    </w:r>
    <w:r w:rsidRPr="00375CDF">
      <w:rPr>
        <w:color w:val="000000"/>
        <w:sz w:val="26"/>
        <w:szCs w:val="26"/>
      </w:rPr>
      <w:instrText>PAGE</w:instrText>
    </w:r>
    <w:r w:rsidRPr="00375CDF">
      <w:rPr>
        <w:color w:val="000000"/>
        <w:sz w:val="26"/>
        <w:szCs w:val="26"/>
      </w:rPr>
      <w:fldChar w:fldCharType="separate"/>
    </w:r>
    <w:r w:rsidR="004D2D53">
      <w:rPr>
        <w:noProof/>
        <w:color w:val="000000"/>
        <w:sz w:val="26"/>
        <w:szCs w:val="26"/>
      </w:rPr>
      <w:t>8</w:t>
    </w:r>
    <w:r w:rsidRPr="00375CDF">
      <w:rPr>
        <w:color w:val="000000"/>
        <w:sz w:val="26"/>
        <w:szCs w:val="26"/>
      </w:rPr>
      <w:fldChar w:fldCharType="end"/>
    </w:r>
  </w:p>
  <w:p w14:paraId="000000E4" w14:textId="77777777" w:rsidR="00832918" w:rsidRDefault="00832918">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65921"/>
    <w:multiLevelType w:val="multilevel"/>
    <w:tmpl w:val="1370F7FE"/>
    <w:lvl w:ilvl="0">
      <w:start w:val="1"/>
      <w:numFmt w:val="decimal"/>
      <w:suff w:val="space"/>
      <w:lvlText w:val="Điều %1."/>
      <w:lvlJc w:val="left"/>
      <w:pPr>
        <w:ind w:left="1353"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1">
    <w:nsid w:val="068706A4"/>
    <w:multiLevelType w:val="multilevel"/>
    <w:tmpl w:val="1370F7FE"/>
    <w:lvl w:ilvl="0">
      <w:start w:val="1"/>
      <w:numFmt w:val="decimal"/>
      <w:suff w:val="space"/>
      <w:lvlText w:val="Điều %1."/>
      <w:lvlJc w:val="left"/>
      <w:pPr>
        <w:ind w:left="2628"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2">
    <w:nsid w:val="079341F8"/>
    <w:multiLevelType w:val="multilevel"/>
    <w:tmpl w:val="1370F7FE"/>
    <w:lvl w:ilvl="0">
      <w:start w:val="1"/>
      <w:numFmt w:val="decimal"/>
      <w:suff w:val="space"/>
      <w:lvlText w:val="Điều %1."/>
      <w:lvlJc w:val="left"/>
      <w:pPr>
        <w:ind w:left="1353"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3">
    <w:nsid w:val="0B087204"/>
    <w:multiLevelType w:val="multilevel"/>
    <w:tmpl w:val="1370F7FE"/>
    <w:lvl w:ilvl="0">
      <w:start w:val="1"/>
      <w:numFmt w:val="decimal"/>
      <w:suff w:val="space"/>
      <w:lvlText w:val="Điều %1."/>
      <w:lvlJc w:val="left"/>
      <w:pPr>
        <w:ind w:left="1353"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4">
    <w:nsid w:val="15C0187B"/>
    <w:multiLevelType w:val="multilevel"/>
    <w:tmpl w:val="1370F7FE"/>
    <w:lvl w:ilvl="0">
      <w:start w:val="1"/>
      <w:numFmt w:val="decimal"/>
      <w:suff w:val="space"/>
      <w:lvlText w:val="Điều %1."/>
      <w:lvlJc w:val="left"/>
      <w:pPr>
        <w:ind w:left="1353"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5">
    <w:nsid w:val="19156B63"/>
    <w:multiLevelType w:val="multilevel"/>
    <w:tmpl w:val="1370F7FE"/>
    <w:lvl w:ilvl="0">
      <w:start w:val="1"/>
      <w:numFmt w:val="decimal"/>
      <w:suff w:val="space"/>
      <w:lvlText w:val="Điều %1."/>
      <w:lvlJc w:val="left"/>
      <w:pPr>
        <w:ind w:left="1353"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6">
    <w:nsid w:val="1918596D"/>
    <w:multiLevelType w:val="multilevel"/>
    <w:tmpl w:val="1370F7FE"/>
    <w:lvl w:ilvl="0">
      <w:start w:val="1"/>
      <w:numFmt w:val="decimal"/>
      <w:suff w:val="space"/>
      <w:lvlText w:val="Điều %1."/>
      <w:lvlJc w:val="left"/>
      <w:pPr>
        <w:ind w:left="1353"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7">
    <w:nsid w:val="195C119A"/>
    <w:multiLevelType w:val="hybridMultilevel"/>
    <w:tmpl w:val="F02684EE"/>
    <w:lvl w:ilvl="0" w:tplc="9EC8C7F0">
      <w:start w:val="1"/>
      <w:numFmt w:val="lowerLetter"/>
      <w:suff w:val="space"/>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673CD"/>
    <w:multiLevelType w:val="multilevel"/>
    <w:tmpl w:val="1370F7FE"/>
    <w:lvl w:ilvl="0">
      <w:start w:val="1"/>
      <w:numFmt w:val="decimal"/>
      <w:suff w:val="space"/>
      <w:lvlText w:val="Điều %1."/>
      <w:lvlJc w:val="left"/>
      <w:pPr>
        <w:ind w:left="1353"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9">
    <w:nsid w:val="1BF300EF"/>
    <w:multiLevelType w:val="hybridMultilevel"/>
    <w:tmpl w:val="199854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F33898"/>
    <w:multiLevelType w:val="multilevel"/>
    <w:tmpl w:val="09EE404E"/>
    <w:lvl w:ilvl="0">
      <w:start w:val="1"/>
      <w:numFmt w:val="decimal"/>
      <w:suff w:val="space"/>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1">
    <w:nsid w:val="1ED04238"/>
    <w:multiLevelType w:val="multilevel"/>
    <w:tmpl w:val="1370F7FE"/>
    <w:lvl w:ilvl="0">
      <w:start w:val="1"/>
      <w:numFmt w:val="decimal"/>
      <w:suff w:val="space"/>
      <w:lvlText w:val="Điều %1."/>
      <w:lvlJc w:val="left"/>
      <w:pPr>
        <w:ind w:left="1353"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12">
    <w:nsid w:val="266F25CE"/>
    <w:multiLevelType w:val="multilevel"/>
    <w:tmpl w:val="1370F7FE"/>
    <w:lvl w:ilvl="0">
      <w:start w:val="1"/>
      <w:numFmt w:val="decimal"/>
      <w:suff w:val="space"/>
      <w:lvlText w:val="Điều %1."/>
      <w:lvlJc w:val="left"/>
      <w:pPr>
        <w:ind w:left="1353"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13">
    <w:nsid w:val="2C284094"/>
    <w:multiLevelType w:val="hybridMultilevel"/>
    <w:tmpl w:val="ED9655B4"/>
    <w:lvl w:ilvl="0" w:tplc="9626BEA8">
      <w:start w:val="1"/>
      <w:numFmt w:val="lowerLetter"/>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E024C68"/>
    <w:multiLevelType w:val="multilevel"/>
    <w:tmpl w:val="91222ED0"/>
    <w:lvl w:ilvl="0">
      <w:start w:val="1"/>
      <w:numFmt w:val="lowerLetter"/>
      <w:suff w:val="space"/>
      <w:lvlText w:val="%1)"/>
      <w:lvlJc w:val="left"/>
      <w:pPr>
        <w:ind w:left="0" w:firstLine="566"/>
      </w:pPr>
      <w:rPr>
        <w:rFonts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15">
    <w:nsid w:val="331E43C9"/>
    <w:multiLevelType w:val="multilevel"/>
    <w:tmpl w:val="1370F7FE"/>
    <w:lvl w:ilvl="0">
      <w:start w:val="1"/>
      <w:numFmt w:val="decimal"/>
      <w:suff w:val="space"/>
      <w:lvlText w:val="Điều %1."/>
      <w:lvlJc w:val="left"/>
      <w:pPr>
        <w:ind w:left="1353"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16">
    <w:nsid w:val="38A258CA"/>
    <w:multiLevelType w:val="multilevel"/>
    <w:tmpl w:val="1370F7FE"/>
    <w:lvl w:ilvl="0">
      <w:start w:val="1"/>
      <w:numFmt w:val="decimal"/>
      <w:suff w:val="space"/>
      <w:lvlText w:val="Điều %1."/>
      <w:lvlJc w:val="left"/>
      <w:pPr>
        <w:ind w:left="2628"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17">
    <w:nsid w:val="39B337BA"/>
    <w:multiLevelType w:val="multilevel"/>
    <w:tmpl w:val="1370F7FE"/>
    <w:lvl w:ilvl="0">
      <w:start w:val="1"/>
      <w:numFmt w:val="decimal"/>
      <w:suff w:val="space"/>
      <w:lvlText w:val="Điều %1."/>
      <w:lvlJc w:val="left"/>
      <w:pPr>
        <w:ind w:left="2628"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18">
    <w:nsid w:val="3DB16A81"/>
    <w:multiLevelType w:val="multilevel"/>
    <w:tmpl w:val="1370F7FE"/>
    <w:lvl w:ilvl="0">
      <w:start w:val="1"/>
      <w:numFmt w:val="decimal"/>
      <w:suff w:val="space"/>
      <w:lvlText w:val="Điều %1."/>
      <w:lvlJc w:val="left"/>
      <w:pPr>
        <w:ind w:left="1353"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19">
    <w:nsid w:val="3E61534A"/>
    <w:multiLevelType w:val="hybridMultilevel"/>
    <w:tmpl w:val="06F096E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ECC46BA"/>
    <w:multiLevelType w:val="multilevel"/>
    <w:tmpl w:val="1370F7FE"/>
    <w:lvl w:ilvl="0">
      <w:start w:val="1"/>
      <w:numFmt w:val="decimal"/>
      <w:suff w:val="space"/>
      <w:lvlText w:val="Điều %1."/>
      <w:lvlJc w:val="left"/>
      <w:pPr>
        <w:ind w:left="1353"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21">
    <w:nsid w:val="40362666"/>
    <w:multiLevelType w:val="multilevel"/>
    <w:tmpl w:val="1370F7FE"/>
    <w:lvl w:ilvl="0">
      <w:start w:val="1"/>
      <w:numFmt w:val="decimal"/>
      <w:suff w:val="space"/>
      <w:lvlText w:val="Điều %1."/>
      <w:lvlJc w:val="left"/>
      <w:pPr>
        <w:ind w:left="2628"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22">
    <w:nsid w:val="410931CC"/>
    <w:multiLevelType w:val="multilevel"/>
    <w:tmpl w:val="1370F7FE"/>
    <w:lvl w:ilvl="0">
      <w:start w:val="1"/>
      <w:numFmt w:val="decimal"/>
      <w:suff w:val="space"/>
      <w:lvlText w:val="Điều %1."/>
      <w:lvlJc w:val="left"/>
      <w:pPr>
        <w:ind w:left="1353"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23">
    <w:nsid w:val="41CF6E8C"/>
    <w:multiLevelType w:val="hybridMultilevel"/>
    <w:tmpl w:val="8562A6E0"/>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nsid w:val="42091113"/>
    <w:multiLevelType w:val="hybridMultilevel"/>
    <w:tmpl w:val="4C083B90"/>
    <w:lvl w:ilvl="0" w:tplc="0409000F">
      <w:start w:val="1"/>
      <w:numFmt w:val="decimal"/>
      <w:lvlText w:val="%1."/>
      <w:lvlJc w:val="left"/>
      <w:pPr>
        <w:ind w:left="720" w:hanging="360"/>
      </w:pPr>
    </w:lvl>
    <w:lvl w:ilvl="1" w:tplc="8EF032CC">
      <w:start w:val="1"/>
      <w:numFmt w:val="decimal"/>
      <w:suff w:val="space"/>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7C11B6"/>
    <w:multiLevelType w:val="multilevel"/>
    <w:tmpl w:val="1370F7FE"/>
    <w:lvl w:ilvl="0">
      <w:start w:val="1"/>
      <w:numFmt w:val="decimal"/>
      <w:suff w:val="space"/>
      <w:lvlText w:val="Điều %1."/>
      <w:lvlJc w:val="left"/>
      <w:pPr>
        <w:ind w:left="1353"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26">
    <w:nsid w:val="460573BA"/>
    <w:multiLevelType w:val="multilevel"/>
    <w:tmpl w:val="1370F7FE"/>
    <w:lvl w:ilvl="0">
      <w:start w:val="1"/>
      <w:numFmt w:val="decimal"/>
      <w:suff w:val="space"/>
      <w:lvlText w:val="Điều %1."/>
      <w:lvlJc w:val="left"/>
      <w:pPr>
        <w:ind w:left="2628"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27">
    <w:nsid w:val="462076AA"/>
    <w:multiLevelType w:val="multilevel"/>
    <w:tmpl w:val="0986D504"/>
    <w:lvl w:ilvl="0">
      <w:start w:val="1"/>
      <w:numFmt w:val="decimal"/>
      <w:lvlText w:val="%1."/>
      <w:lvlJc w:val="left"/>
      <w:pPr>
        <w:ind w:left="928"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66B3344"/>
    <w:multiLevelType w:val="hybridMultilevel"/>
    <w:tmpl w:val="D4762912"/>
    <w:lvl w:ilvl="0" w:tplc="0409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nsid w:val="4AE15377"/>
    <w:multiLevelType w:val="hybridMultilevel"/>
    <w:tmpl w:val="47620902"/>
    <w:lvl w:ilvl="0" w:tplc="BC1C37C0">
      <w:start w:val="2"/>
      <w:numFmt w:val="lowerLetter"/>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30">
    <w:nsid w:val="4C837EEC"/>
    <w:multiLevelType w:val="multilevel"/>
    <w:tmpl w:val="A0AC8B6E"/>
    <w:lvl w:ilvl="0">
      <w:start w:val="1"/>
      <w:numFmt w:val="lowerLetter"/>
      <w:lvlText w:val="%1)"/>
      <w:lvlJc w:val="left"/>
      <w:pPr>
        <w:ind w:left="1779" w:hanging="360"/>
      </w:pPr>
    </w:lvl>
    <w:lvl w:ilvl="1">
      <w:start w:val="1"/>
      <w:numFmt w:val="lowerLetter"/>
      <w:lvlText w:val="%2."/>
      <w:lvlJc w:val="left"/>
      <w:pPr>
        <w:ind w:left="2499" w:hanging="360"/>
      </w:pPr>
    </w:lvl>
    <w:lvl w:ilvl="2">
      <w:start w:val="1"/>
      <w:numFmt w:val="lowerRoman"/>
      <w:lvlText w:val="%3."/>
      <w:lvlJc w:val="right"/>
      <w:pPr>
        <w:ind w:left="3219" w:hanging="180"/>
      </w:pPr>
    </w:lvl>
    <w:lvl w:ilvl="3">
      <w:start w:val="1"/>
      <w:numFmt w:val="decimal"/>
      <w:lvlText w:val="%4."/>
      <w:lvlJc w:val="left"/>
      <w:pPr>
        <w:ind w:left="3939" w:hanging="360"/>
      </w:pPr>
    </w:lvl>
    <w:lvl w:ilvl="4">
      <w:start w:val="1"/>
      <w:numFmt w:val="lowerLetter"/>
      <w:lvlText w:val="%5."/>
      <w:lvlJc w:val="left"/>
      <w:pPr>
        <w:ind w:left="4659" w:hanging="360"/>
      </w:pPr>
    </w:lvl>
    <w:lvl w:ilvl="5">
      <w:start w:val="1"/>
      <w:numFmt w:val="lowerRoman"/>
      <w:lvlText w:val="%6."/>
      <w:lvlJc w:val="right"/>
      <w:pPr>
        <w:ind w:left="5379" w:hanging="180"/>
      </w:pPr>
    </w:lvl>
    <w:lvl w:ilvl="6">
      <w:start w:val="1"/>
      <w:numFmt w:val="decimal"/>
      <w:lvlText w:val="%7."/>
      <w:lvlJc w:val="left"/>
      <w:pPr>
        <w:ind w:left="6099" w:hanging="360"/>
      </w:pPr>
    </w:lvl>
    <w:lvl w:ilvl="7">
      <w:start w:val="1"/>
      <w:numFmt w:val="lowerLetter"/>
      <w:lvlText w:val="%8."/>
      <w:lvlJc w:val="left"/>
      <w:pPr>
        <w:ind w:left="6819" w:hanging="360"/>
      </w:pPr>
    </w:lvl>
    <w:lvl w:ilvl="8">
      <w:start w:val="1"/>
      <w:numFmt w:val="lowerRoman"/>
      <w:lvlText w:val="%9."/>
      <w:lvlJc w:val="right"/>
      <w:pPr>
        <w:ind w:left="7539" w:hanging="180"/>
      </w:pPr>
    </w:lvl>
  </w:abstractNum>
  <w:abstractNum w:abstractNumId="31">
    <w:nsid w:val="4D8E07F8"/>
    <w:multiLevelType w:val="hybridMultilevel"/>
    <w:tmpl w:val="11E03A9C"/>
    <w:lvl w:ilvl="0" w:tplc="31863F56">
      <w:start w:val="1"/>
      <w:numFmt w:val="lowerLetter"/>
      <w:suff w:val="space"/>
      <w:lvlText w:val="%1)"/>
      <w:lvlJc w:val="left"/>
      <w:pPr>
        <w:ind w:left="2629"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2250951"/>
    <w:multiLevelType w:val="multilevel"/>
    <w:tmpl w:val="AD5E6962"/>
    <w:lvl w:ilvl="0">
      <w:start w:val="1"/>
      <w:numFmt w:val="lowerLetter"/>
      <w:suff w:val="space"/>
      <w:lvlText w:val="%1)"/>
      <w:lvlJc w:val="left"/>
      <w:pPr>
        <w:ind w:left="1211" w:hanging="360"/>
      </w:pPr>
      <w:rPr>
        <w:rFonts w:ascii="Times New Roman" w:eastAsia="Times New Roman" w:hAnsi="Times New Roman" w:cs="Times New Roman"/>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52FF4572"/>
    <w:multiLevelType w:val="hybridMultilevel"/>
    <w:tmpl w:val="238882E4"/>
    <w:lvl w:ilvl="0" w:tplc="A5E00814">
      <w:start w:val="1"/>
      <w:numFmt w:val="lowerLetter"/>
      <w:suff w:val="space"/>
      <w:lvlText w:val="%1)"/>
      <w:lvlJc w:val="left"/>
      <w:pPr>
        <w:ind w:left="144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nsid w:val="5BD658BE"/>
    <w:multiLevelType w:val="multilevel"/>
    <w:tmpl w:val="5BEE53E2"/>
    <w:lvl w:ilvl="0">
      <w:start w:val="1"/>
      <w:numFmt w:val="lowerLetter"/>
      <w:suff w:val="space"/>
      <w:lvlText w:val="%1."/>
      <w:lvlJc w:val="left"/>
      <w:pPr>
        <w:ind w:left="720" w:hanging="360"/>
      </w:pPr>
      <w:rPr>
        <w:rFonts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35">
    <w:nsid w:val="5C2A73A6"/>
    <w:multiLevelType w:val="multilevel"/>
    <w:tmpl w:val="1370F7FE"/>
    <w:lvl w:ilvl="0">
      <w:start w:val="1"/>
      <w:numFmt w:val="decimal"/>
      <w:suff w:val="space"/>
      <w:lvlText w:val="Điều %1."/>
      <w:lvlJc w:val="left"/>
      <w:pPr>
        <w:ind w:left="1353"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36">
    <w:nsid w:val="5D623996"/>
    <w:multiLevelType w:val="multilevel"/>
    <w:tmpl w:val="0986D504"/>
    <w:lvl w:ilvl="0">
      <w:start w:val="1"/>
      <w:numFmt w:val="decimal"/>
      <w:lvlText w:val="%1."/>
      <w:lvlJc w:val="left"/>
      <w:pPr>
        <w:ind w:left="928"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DFF4ED9"/>
    <w:multiLevelType w:val="multilevel"/>
    <w:tmpl w:val="1370F7FE"/>
    <w:lvl w:ilvl="0">
      <w:start w:val="1"/>
      <w:numFmt w:val="decimal"/>
      <w:suff w:val="space"/>
      <w:lvlText w:val="Điều %1."/>
      <w:lvlJc w:val="left"/>
      <w:pPr>
        <w:ind w:left="1353"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38">
    <w:nsid w:val="5FEA6C41"/>
    <w:multiLevelType w:val="hybridMultilevel"/>
    <w:tmpl w:val="C38C6C18"/>
    <w:lvl w:ilvl="0" w:tplc="5F6E921C">
      <w:start w:val="1"/>
      <w:numFmt w:val="lowerLetter"/>
      <w:suff w:val="space"/>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F93072"/>
    <w:multiLevelType w:val="multilevel"/>
    <w:tmpl w:val="A0AC8B6E"/>
    <w:lvl w:ilvl="0">
      <w:start w:val="1"/>
      <w:numFmt w:val="lowerLetter"/>
      <w:lvlText w:val="%1)"/>
      <w:lvlJc w:val="left"/>
      <w:pPr>
        <w:ind w:left="1779" w:hanging="360"/>
      </w:pPr>
    </w:lvl>
    <w:lvl w:ilvl="1">
      <w:start w:val="1"/>
      <w:numFmt w:val="lowerLetter"/>
      <w:lvlText w:val="%2."/>
      <w:lvlJc w:val="left"/>
      <w:pPr>
        <w:ind w:left="2499" w:hanging="360"/>
      </w:pPr>
    </w:lvl>
    <w:lvl w:ilvl="2">
      <w:start w:val="1"/>
      <w:numFmt w:val="lowerRoman"/>
      <w:lvlText w:val="%3."/>
      <w:lvlJc w:val="right"/>
      <w:pPr>
        <w:ind w:left="3219" w:hanging="180"/>
      </w:pPr>
    </w:lvl>
    <w:lvl w:ilvl="3">
      <w:start w:val="1"/>
      <w:numFmt w:val="decimal"/>
      <w:lvlText w:val="%4."/>
      <w:lvlJc w:val="left"/>
      <w:pPr>
        <w:ind w:left="3939" w:hanging="360"/>
      </w:pPr>
    </w:lvl>
    <w:lvl w:ilvl="4">
      <w:start w:val="1"/>
      <w:numFmt w:val="lowerLetter"/>
      <w:lvlText w:val="%5."/>
      <w:lvlJc w:val="left"/>
      <w:pPr>
        <w:ind w:left="4659" w:hanging="360"/>
      </w:pPr>
    </w:lvl>
    <w:lvl w:ilvl="5">
      <w:start w:val="1"/>
      <w:numFmt w:val="lowerRoman"/>
      <w:lvlText w:val="%6."/>
      <w:lvlJc w:val="right"/>
      <w:pPr>
        <w:ind w:left="5379" w:hanging="180"/>
      </w:pPr>
    </w:lvl>
    <w:lvl w:ilvl="6">
      <w:start w:val="1"/>
      <w:numFmt w:val="decimal"/>
      <w:lvlText w:val="%7."/>
      <w:lvlJc w:val="left"/>
      <w:pPr>
        <w:ind w:left="6099" w:hanging="360"/>
      </w:pPr>
    </w:lvl>
    <w:lvl w:ilvl="7">
      <w:start w:val="1"/>
      <w:numFmt w:val="lowerLetter"/>
      <w:lvlText w:val="%8."/>
      <w:lvlJc w:val="left"/>
      <w:pPr>
        <w:ind w:left="6819" w:hanging="360"/>
      </w:pPr>
    </w:lvl>
    <w:lvl w:ilvl="8">
      <w:start w:val="1"/>
      <w:numFmt w:val="lowerRoman"/>
      <w:lvlText w:val="%9."/>
      <w:lvlJc w:val="right"/>
      <w:pPr>
        <w:ind w:left="7539" w:hanging="180"/>
      </w:pPr>
    </w:lvl>
  </w:abstractNum>
  <w:abstractNum w:abstractNumId="40">
    <w:nsid w:val="68C76DF3"/>
    <w:multiLevelType w:val="multilevel"/>
    <w:tmpl w:val="1370F7FE"/>
    <w:lvl w:ilvl="0">
      <w:start w:val="1"/>
      <w:numFmt w:val="decimal"/>
      <w:suff w:val="space"/>
      <w:lvlText w:val="Điều %1."/>
      <w:lvlJc w:val="left"/>
      <w:pPr>
        <w:ind w:left="1353"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41">
    <w:nsid w:val="69342F7E"/>
    <w:multiLevelType w:val="multilevel"/>
    <w:tmpl w:val="AE1E3C40"/>
    <w:lvl w:ilvl="0">
      <w:start w:val="1"/>
      <w:numFmt w:val="decimal"/>
      <w:suff w:val="space"/>
      <w:lvlText w:val="%1."/>
      <w:lvlJc w:val="left"/>
      <w:pPr>
        <w:ind w:left="1070" w:hanging="360"/>
      </w:pPr>
      <w:rPr>
        <w:rFonts w:hint="default"/>
        <w:u w:val="none"/>
      </w:rPr>
    </w:lvl>
    <w:lvl w:ilvl="1">
      <w:start w:val="1"/>
      <w:numFmt w:val="lowerLetter"/>
      <w:suff w:val="space"/>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2">
    <w:nsid w:val="6965056E"/>
    <w:multiLevelType w:val="multilevel"/>
    <w:tmpl w:val="62105C38"/>
    <w:lvl w:ilvl="0">
      <w:start w:val="1"/>
      <w:numFmt w:val="decimal"/>
      <w:suff w:val="space"/>
      <w:lvlText w:val="%1."/>
      <w:lvlJc w:val="left"/>
      <w:pPr>
        <w:ind w:left="2160" w:hanging="360"/>
      </w:pPr>
      <w:rPr>
        <w:rFonts w:hint="default"/>
        <w:u w:val="none"/>
      </w:rPr>
    </w:lvl>
    <w:lvl w:ilvl="1">
      <w:start w:val="1"/>
      <w:numFmt w:val="lowerLetter"/>
      <w:lvlText w:val="%2."/>
      <w:lvlJc w:val="left"/>
      <w:pPr>
        <w:ind w:left="2880" w:hanging="360"/>
      </w:pPr>
      <w:rPr>
        <w:rFonts w:hint="default"/>
        <w:u w:val="none"/>
      </w:rPr>
    </w:lvl>
    <w:lvl w:ilvl="2">
      <w:start w:val="1"/>
      <w:numFmt w:val="lowerRoman"/>
      <w:lvlText w:val="%3."/>
      <w:lvlJc w:val="right"/>
      <w:pPr>
        <w:ind w:left="3600" w:hanging="360"/>
      </w:pPr>
      <w:rPr>
        <w:rFonts w:hint="default"/>
        <w:u w:val="none"/>
      </w:rPr>
    </w:lvl>
    <w:lvl w:ilvl="3">
      <w:start w:val="1"/>
      <w:numFmt w:val="decimal"/>
      <w:lvlText w:val="%4."/>
      <w:lvlJc w:val="left"/>
      <w:pPr>
        <w:ind w:left="4320" w:hanging="360"/>
      </w:pPr>
      <w:rPr>
        <w:rFonts w:hint="default"/>
        <w:u w:val="none"/>
      </w:rPr>
    </w:lvl>
    <w:lvl w:ilvl="4">
      <w:start w:val="1"/>
      <w:numFmt w:val="lowerLetter"/>
      <w:lvlText w:val="%5."/>
      <w:lvlJc w:val="left"/>
      <w:pPr>
        <w:ind w:left="5040" w:hanging="360"/>
      </w:pPr>
      <w:rPr>
        <w:rFonts w:hint="default"/>
        <w:u w:val="none"/>
      </w:rPr>
    </w:lvl>
    <w:lvl w:ilvl="5">
      <w:start w:val="1"/>
      <w:numFmt w:val="lowerRoman"/>
      <w:lvlText w:val="%6."/>
      <w:lvlJc w:val="right"/>
      <w:pPr>
        <w:ind w:left="5760" w:hanging="360"/>
      </w:pPr>
      <w:rPr>
        <w:rFonts w:hint="default"/>
        <w:u w:val="none"/>
      </w:rPr>
    </w:lvl>
    <w:lvl w:ilvl="6">
      <w:start w:val="1"/>
      <w:numFmt w:val="decimal"/>
      <w:lvlText w:val="%7."/>
      <w:lvlJc w:val="left"/>
      <w:pPr>
        <w:ind w:left="6480" w:hanging="360"/>
      </w:pPr>
      <w:rPr>
        <w:rFonts w:hint="default"/>
        <w:u w:val="none"/>
      </w:rPr>
    </w:lvl>
    <w:lvl w:ilvl="7">
      <w:start w:val="1"/>
      <w:numFmt w:val="lowerLetter"/>
      <w:lvlText w:val="%8."/>
      <w:lvlJc w:val="left"/>
      <w:pPr>
        <w:ind w:left="7200" w:hanging="360"/>
      </w:pPr>
      <w:rPr>
        <w:rFonts w:hint="default"/>
        <w:u w:val="none"/>
      </w:rPr>
    </w:lvl>
    <w:lvl w:ilvl="8">
      <w:start w:val="1"/>
      <w:numFmt w:val="lowerRoman"/>
      <w:lvlText w:val="%9."/>
      <w:lvlJc w:val="right"/>
      <w:pPr>
        <w:ind w:left="7920" w:hanging="360"/>
      </w:pPr>
      <w:rPr>
        <w:rFonts w:hint="default"/>
        <w:u w:val="none"/>
      </w:rPr>
    </w:lvl>
  </w:abstractNum>
  <w:abstractNum w:abstractNumId="43">
    <w:nsid w:val="6B0448CD"/>
    <w:multiLevelType w:val="multilevel"/>
    <w:tmpl w:val="1B248F32"/>
    <w:lvl w:ilvl="0">
      <w:start w:val="1"/>
      <w:numFmt w:val="decimal"/>
      <w:suff w:val="space"/>
      <w:lvlText w:val="%1."/>
      <w:lvlJc w:val="left"/>
      <w:pPr>
        <w:ind w:left="1070" w:hanging="360"/>
      </w:pPr>
      <w:rPr>
        <w:rFonts w:hint="default"/>
        <w:u w:val="none"/>
      </w:rPr>
    </w:lvl>
    <w:lvl w:ilvl="1">
      <w:start w:val="1"/>
      <w:numFmt w:val="lowerLetter"/>
      <w:suff w:val="space"/>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4">
    <w:nsid w:val="708B568E"/>
    <w:multiLevelType w:val="multilevel"/>
    <w:tmpl w:val="9A68323C"/>
    <w:lvl w:ilvl="0">
      <w:start w:val="1"/>
      <w:numFmt w:val="lowerLetter"/>
      <w:lvlText w:val="%1)"/>
      <w:lvlJc w:val="left"/>
      <w:pPr>
        <w:ind w:left="0" w:firstLine="708"/>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5">
    <w:nsid w:val="769B6D8D"/>
    <w:multiLevelType w:val="hybridMultilevel"/>
    <w:tmpl w:val="82C2B6BA"/>
    <w:lvl w:ilvl="0" w:tplc="3FDC4522">
      <w:start w:val="1"/>
      <w:numFmt w:val="lowerLetter"/>
      <w:suff w:val="space"/>
      <w:lvlText w:val="%1)"/>
      <w:lvlJc w:val="left"/>
      <w:pPr>
        <w:ind w:left="461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237EF9"/>
    <w:multiLevelType w:val="hybridMultilevel"/>
    <w:tmpl w:val="DDE2D7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9EA5D27"/>
    <w:multiLevelType w:val="multilevel"/>
    <w:tmpl w:val="A350B23A"/>
    <w:lvl w:ilvl="0">
      <w:start w:val="1"/>
      <w:numFmt w:val="lowerLetter"/>
      <w:suff w:val="space"/>
      <w:lvlText w:val="%1)"/>
      <w:lvlJc w:val="left"/>
      <w:pPr>
        <w:ind w:left="720" w:hanging="360"/>
      </w:pPr>
      <w:rPr>
        <w:rFonts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48">
    <w:nsid w:val="7AC81077"/>
    <w:multiLevelType w:val="multilevel"/>
    <w:tmpl w:val="1370F7FE"/>
    <w:lvl w:ilvl="0">
      <w:start w:val="1"/>
      <w:numFmt w:val="decimal"/>
      <w:suff w:val="space"/>
      <w:lvlText w:val="Điều %1."/>
      <w:lvlJc w:val="left"/>
      <w:pPr>
        <w:ind w:left="1070"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num w:numId="1">
    <w:abstractNumId w:val="14"/>
  </w:num>
  <w:num w:numId="2">
    <w:abstractNumId w:val="47"/>
  </w:num>
  <w:num w:numId="3">
    <w:abstractNumId w:val="34"/>
  </w:num>
  <w:num w:numId="4">
    <w:abstractNumId w:val="10"/>
  </w:num>
  <w:num w:numId="5">
    <w:abstractNumId w:val="43"/>
  </w:num>
  <w:num w:numId="6">
    <w:abstractNumId w:val="42"/>
  </w:num>
  <w:num w:numId="7">
    <w:abstractNumId w:val="32"/>
  </w:num>
  <w:num w:numId="8">
    <w:abstractNumId w:val="36"/>
  </w:num>
  <w:num w:numId="9">
    <w:abstractNumId w:val="39"/>
  </w:num>
  <w:num w:numId="10">
    <w:abstractNumId w:val="48"/>
  </w:num>
  <w:num w:numId="11">
    <w:abstractNumId w:val="44"/>
  </w:num>
  <w:num w:numId="12">
    <w:abstractNumId w:val="9"/>
  </w:num>
  <w:num w:numId="13">
    <w:abstractNumId w:val="24"/>
  </w:num>
  <w:num w:numId="14">
    <w:abstractNumId w:val="23"/>
  </w:num>
  <w:num w:numId="15">
    <w:abstractNumId w:val="19"/>
  </w:num>
  <w:num w:numId="16">
    <w:abstractNumId w:val="7"/>
  </w:num>
  <w:num w:numId="17">
    <w:abstractNumId w:val="46"/>
  </w:num>
  <w:num w:numId="18">
    <w:abstractNumId w:val="38"/>
  </w:num>
  <w:num w:numId="19">
    <w:abstractNumId w:val="1"/>
  </w:num>
  <w:num w:numId="20">
    <w:abstractNumId w:val="26"/>
  </w:num>
  <w:num w:numId="21">
    <w:abstractNumId w:val="21"/>
  </w:num>
  <w:num w:numId="22">
    <w:abstractNumId w:val="16"/>
  </w:num>
  <w:num w:numId="23">
    <w:abstractNumId w:val="17"/>
  </w:num>
  <w:num w:numId="24">
    <w:abstractNumId w:val="8"/>
  </w:num>
  <w:num w:numId="25">
    <w:abstractNumId w:val="12"/>
  </w:num>
  <w:num w:numId="26">
    <w:abstractNumId w:val="2"/>
  </w:num>
  <w:num w:numId="27">
    <w:abstractNumId w:val="4"/>
  </w:num>
  <w:num w:numId="28">
    <w:abstractNumId w:val="20"/>
  </w:num>
  <w:num w:numId="29">
    <w:abstractNumId w:val="5"/>
  </w:num>
  <w:num w:numId="30">
    <w:abstractNumId w:val="35"/>
  </w:num>
  <w:num w:numId="31">
    <w:abstractNumId w:val="6"/>
  </w:num>
  <w:num w:numId="32">
    <w:abstractNumId w:val="28"/>
  </w:num>
  <w:num w:numId="33">
    <w:abstractNumId w:val="45"/>
  </w:num>
  <w:num w:numId="34">
    <w:abstractNumId w:val="31"/>
  </w:num>
  <w:num w:numId="35">
    <w:abstractNumId w:val="33"/>
  </w:num>
  <w:num w:numId="36">
    <w:abstractNumId w:val="3"/>
  </w:num>
  <w:num w:numId="37">
    <w:abstractNumId w:val="13"/>
  </w:num>
  <w:num w:numId="38">
    <w:abstractNumId w:val="30"/>
  </w:num>
  <w:num w:numId="39">
    <w:abstractNumId w:val="0"/>
  </w:num>
  <w:num w:numId="40">
    <w:abstractNumId w:val="15"/>
  </w:num>
  <w:num w:numId="41">
    <w:abstractNumId w:val="41"/>
  </w:num>
  <w:num w:numId="42">
    <w:abstractNumId w:val="37"/>
  </w:num>
  <w:num w:numId="43">
    <w:abstractNumId w:val="22"/>
  </w:num>
  <w:num w:numId="44">
    <w:abstractNumId w:val="29"/>
  </w:num>
  <w:num w:numId="45">
    <w:abstractNumId w:val="11"/>
  </w:num>
  <w:num w:numId="46">
    <w:abstractNumId w:val="40"/>
  </w:num>
  <w:num w:numId="47">
    <w:abstractNumId w:val="18"/>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141"/>
    <w:rsid w:val="000107B5"/>
    <w:rsid w:val="00010879"/>
    <w:rsid w:val="00011260"/>
    <w:rsid w:val="00012EF4"/>
    <w:rsid w:val="00023653"/>
    <w:rsid w:val="00024043"/>
    <w:rsid w:val="000245BF"/>
    <w:rsid w:val="00032ECC"/>
    <w:rsid w:val="00035125"/>
    <w:rsid w:val="00044958"/>
    <w:rsid w:val="00050402"/>
    <w:rsid w:val="000565FD"/>
    <w:rsid w:val="000614F6"/>
    <w:rsid w:val="00063A81"/>
    <w:rsid w:val="00066955"/>
    <w:rsid w:val="000701D8"/>
    <w:rsid w:val="0007765B"/>
    <w:rsid w:val="000808B6"/>
    <w:rsid w:val="00081A52"/>
    <w:rsid w:val="00083979"/>
    <w:rsid w:val="00084C12"/>
    <w:rsid w:val="00087B93"/>
    <w:rsid w:val="000909C1"/>
    <w:rsid w:val="000916B0"/>
    <w:rsid w:val="000A0DA3"/>
    <w:rsid w:val="000A4763"/>
    <w:rsid w:val="000A6932"/>
    <w:rsid w:val="000B2D7E"/>
    <w:rsid w:val="000B5157"/>
    <w:rsid w:val="000B6AF3"/>
    <w:rsid w:val="000D464B"/>
    <w:rsid w:val="000E3387"/>
    <w:rsid w:val="000E731C"/>
    <w:rsid w:val="000F7211"/>
    <w:rsid w:val="001054C1"/>
    <w:rsid w:val="0011089E"/>
    <w:rsid w:val="00117256"/>
    <w:rsid w:val="00127FCD"/>
    <w:rsid w:val="00134180"/>
    <w:rsid w:val="0014298C"/>
    <w:rsid w:val="00144D57"/>
    <w:rsid w:val="00150001"/>
    <w:rsid w:val="0016081A"/>
    <w:rsid w:val="00163C23"/>
    <w:rsid w:val="00165460"/>
    <w:rsid w:val="00183815"/>
    <w:rsid w:val="0019122F"/>
    <w:rsid w:val="001920CE"/>
    <w:rsid w:val="00195368"/>
    <w:rsid w:val="001A294D"/>
    <w:rsid w:val="001A4799"/>
    <w:rsid w:val="001B72EC"/>
    <w:rsid w:val="001C11EB"/>
    <w:rsid w:val="001C1FF5"/>
    <w:rsid w:val="001C4876"/>
    <w:rsid w:val="001D1D4C"/>
    <w:rsid w:val="001D5251"/>
    <w:rsid w:val="001E4EA2"/>
    <w:rsid w:val="001E6DEE"/>
    <w:rsid w:val="001F22D6"/>
    <w:rsid w:val="001F3A52"/>
    <w:rsid w:val="001F74E9"/>
    <w:rsid w:val="002058A1"/>
    <w:rsid w:val="00207B9B"/>
    <w:rsid w:val="00207EA4"/>
    <w:rsid w:val="00210D09"/>
    <w:rsid w:val="00215129"/>
    <w:rsid w:val="00234234"/>
    <w:rsid w:val="00240F07"/>
    <w:rsid w:val="002429DD"/>
    <w:rsid w:val="00243C24"/>
    <w:rsid w:val="00246C19"/>
    <w:rsid w:val="00253D58"/>
    <w:rsid w:val="002543F0"/>
    <w:rsid w:val="00256A4D"/>
    <w:rsid w:val="00260B8D"/>
    <w:rsid w:val="00263896"/>
    <w:rsid w:val="002645DF"/>
    <w:rsid w:val="002652BD"/>
    <w:rsid w:val="00266E13"/>
    <w:rsid w:val="0027383A"/>
    <w:rsid w:val="00275760"/>
    <w:rsid w:val="00282275"/>
    <w:rsid w:val="00291A9D"/>
    <w:rsid w:val="0029444A"/>
    <w:rsid w:val="002956E9"/>
    <w:rsid w:val="0029621E"/>
    <w:rsid w:val="002A0D6F"/>
    <w:rsid w:val="002A1D24"/>
    <w:rsid w:val="002A1DE3"/>
    <w:rsid w:val="002A3147"/>
    <w:rsid w:val="002A329F"/>
    <w:rsid w:val="002B113A"/>
    <w:rsid w:val="002B7A9F"/>
    <w:rsid w:val="002C1C01"/>
    <w:rsid w:val="002C3D69"/>
    <w:rsid w:val="002C6CEC"/>
    <w:rsid w:val="002D02A4"/>
    <w:rsid w:val="002E0BBD"/>
    <w:rsid w:val="002E5576"/>
    <w:rsid w:val="002E64CA"/>
    <w:rsid w:val="002F4CF9"/>
    <w:rsid w:val="002F6878"/>
    <w:rsid w:val="002F7ACD"/>
    <w:rsid w:val="0030150D"/>
    <w:rsid w:val="00312047"/>
    <w:rsid w:val="00314D85"/>
    <w:rsid w:val="003179BC"/>
    <w:rsid w:val="003207EB"/>
    <w:rsid w:val="003212A7"/>
    <w:rsid w:val="003222F8"/>
    <w:rsid w:val="003271E6"/>
    <w:rsid w:val="00327370"/>
    <w:rsid w:val="003326C4"/>
    <w:rsid w:val="0033525D"/>
    <w:rsid w:val="00335D10"/>
    <w:rsid w:val="00337BD6"/>
    <w:rsid w:val="003420AB"/>
    <w:rsid w:val="00342256"/>
    <w:rsid w:val="00342E42"/>
    <w:rsid w:val="00345B61"/>
    <w:rsid w:val="00347946"/>
    <w:rsid w:val="00350950"/>
    <w:rsid w:val="003524EC"/>
    <w:rsid w:val="003553FE"/>
    <w:rsid w:val="00360A89"/>
    <w:rsid w:val="00365EF9"/>
    <w:rsid w:val="003666E8"/>
    <w:rsid w:val="003748AD"/>
    <w:rsid w:val="00375CDF"/>
    <w:rsid w:val="00377CE0"/>
    <w:rsid w:val="00382661"/>
    <w:rsid w:val="00386815"/>
    <w:rsid w:val="00390232"/>
    <w:rsid w:val="00390303"/>
    <w:rsid w:val="00390E22"/>
    <w:rsid w:val="00393A3A"/>
    <w:rsid w:val="003A0EDA"/>
    <w:rsid w:val="003A5E4C"/>
    <w:rsid w:val="003B7C41"/>
    <w:rsid w:val="003C07BD"/>
    <w:rsid w:val="003C6A19"/>
    <w:rsid w:val="003D4EF3"/>
    <w:rsid w:val="003E023E"/>
    <w:rsid w:val="003E0F46"/>
    <w:rsid w:val="003E4008"/>
    <w:rsid w:val="003F0E98"/>
    <w:rsid w:val="003F2DC1"/>
    <w:rsid w:val="003F3BB2"/>
    <w:rsid w:val="003F5372"/>
    <w:rsid w:val="0040505D"/>
    <w:rsid w:val="00410123"/>
    <w:rsid w:val="00420C7F"/>
    <w:rsid w:val="004266E4"/>
    <w:rsid w:val="0042712E"/>
    <w:rsid w:val="0042781B"/>
    <w:rsid w:val="004469AB"/>
    <w:rsid w:val="00451555"/>
    <w:rsid w:val="00451FEE"/>
    <w:rsid w:val="0045205C"/>
    <w:rsid w:val="00457EB0"/>
    <w:rsid w:val="00467B93"/>
    <w:rsid w:val="004741A2"/>
    <w:rsid w:val="00474EC2"/>
    <w:rsid w:val="0047567E"/>
    <w:rsid w:val="00476E10"/>
    <w:rsid w:val="004778A7"/>
    <w:rsid w:val="00477CA8"/>
    <w:rsid w:val="00481194"/>
    <w:rsid w:val="004811DB"/>
    <w:rsid w:val="00490147"/>
    <w:rsid w:val="0049523B"/>
    <w:rsid w:val="004A17C6"/>
    <w:rsid w:val="004A2F23"/>
    <w:rsid w:val="004A32B1"/>
    <w:rsid w:val="004A37A3"/>
    <w:rsid w:val="004A5420"/>
    <w:rsid w:val="004A63C1"/>
    <w:rsid w:val="004B3083"/>
    <w:rsid w:val="004D1162"/>
    <w:rsid w:val="004D2D53"/>
    <w:rsid w:val="004D755D"/>
    <w:rsid w:val="004D774D"/>
    <w:rsid w:val="004E1057"/>
    <w:rsid w:val="004E170E"/>
    <w:rsid w:val="004E77DD"/>
    <w:rsid w:val="004E7BB2"/>
    <w:rsid w:val="004F0B2C"/>
    <w:rsid w:val="004F117D"/>
    <w:rsid w:val="004F34AB"/>
    <w:rsid w:val="004F6345"/>
    <w:rsid w:val="00501491"/>
    <w:rsid w:val="00505793"/>
    <w:rsid w:val="00506E2D"/>
    <w:rsid w:val="00515A6F"/>
    <w:rsid w:val="0052316B"/>
    <w:rsid w:val="00533B0D"/>
    <w:rsid w:val="0053706C"/>
    <w:rsid w:val="00550A80"/>
    <w:rsid w:val="005530AF"/>
    <w:rsid w:val="00563D9E"/>
    <w:rsid w:val="00572C85"/>
    <w:rsid w:val="00580854"/>
    <w:rsid w:val="00585032"/>
    <w:rsid w:val="00586557"/>
    <w:rsid w:val="005865B3"/>
    <w:rsid w:val="005912CC"/>
    <w:rsid w:val="005A339A"/>
    <w:rsid w:val="005A705D"/>
    <w:rsid w:val="005B2B2C"/>
    <w:rsid w:val="005C031B"/>
    <w:rsid w:val="005C043C"/>
    <w:rsid w:val="005C0641"/>
    <w:rsid w:val="005C3247"/>
    <w:rsid w:val="005D13A5"/>
    <w:rsid w:val="005D2523"/>
    <w:rsid w:val="005D380A"/>
    <w:rsid w:val="005D4F2F"/>
    <w:rsid w:val="005D6C68"/>
    <w:rsid w:val="005E050B"/>
    <w:rsid w:val="005E103E"/>
    <w:rsid w:val="005E345C"/>
    <w:rsid w:val="005E444E"/>
    <w:rsid w:val="005E4A9D"/>
    <w:rsid w:val="005E7987"/>
    <w:rsid w:val="005F16FD"/>
    <w:rsid w:val="005F384D"/>
    <w:rsid w:val="005F79EB"/>
    <w:rsid w:val="00601839"/>
    <w:rsid w:val="006027E9"/>
    <w:rsid w:val="00602D4A"/>
    <w:rsid w:val="00604168"/>
    <w:rsid w:val="0061046E"/>
    <w:rsid w:val="00614407"/>
    <w:rsid w:val="00614ED4"/>
    <w:rsid w:val="00622303"/>
    <w:rsid w:val="00630CAD"/>
    <w:rsid w:val="00633D03"/>
    <w:rsid w:val="00633E23"/>
    <w:rsid w:val="00641CCF"/>
    <w:rsid w:val="00642AA3"/>
    <w:rsid w:val="00651E0E"/>
    <w:rsid w:val="00656D09"/>
    <w:rsid w:val="006571F1"/>
    <w:rsid w:val="006609E0"/>
    <w:rsid w:val="00664E31"/>
    <w:rsid w:val="00667F98"/>
    <w:rsid w:val="00672E54"/>
    <w:rsid w:val="00674D36"/>
    <w:rsid w:val="00675366"/>
    <w:rsid w:val="0067707C"/>
    <w:rsid w:val="00681BD2"/>
    <w:rsid w:val="00683AC0"/>
    <w:rsid w:val="00686A0C"/>
    <w:rsid w:val="00686BE8"/>
    <w:rsid w:val="006912E0"/>
    <w:rsid w:val="00692D49"/>
    <w:rsid w:val="00694725"/>
    <w:rsid w:val="00694F5D"/>
    <w:rsid w:val="00697B51"/>
    <w:rsid w:val="00697C69"/>
    <w:rsid w:val="006A3121"/>
    <w:rsid w:val="006A5071"/>
    <w:rsid w:val="006A6695"/>
    <w:rsid w:val="006C3A5F"/>
    <w:rsid w:val="006C4280"/>
    <w:rsid w:val="006C541E"/>
    <w:rsid w:val="006C5DBE"/>
    <w:rsid w:val="006C7974"/>
    <w:rsid w:val="006D04EE"/>
    <w:rsid w:val="006D4103"/>
    <w:rsid w:val="006D6527"/>
    <w:rsid w:val="006E0E22"/>
    <w:rsid w:val="006E0FBB"/>
    <w:rsid w:val="006E1DF4"/>
    <w:rsid w:val="006E4D21"/>
    <w:rsid w:val="006E67A8"/>
    <w:rsid w:val="006E7C5E"/>
    <w:rsid w:val="006F1FE5"/>
    <w:rsid w:val="006F3B1C"/>
    <w:rsid w:val="006F5185"/>
    <w:rsid w:val="006F7F7A"/>
    <w:rsid w:val="0070339C"/>
    <w:rsid w:val="00710F78"/>
    <w:rsid w:val="00713A1E"/>
    <w:rsid w:val="00716990"/>
    <w:rsid w:val="00721034"/>
    <w:rsid w:val="00723825"/>
    <w:rsid w:val="00724837"/>
    <w:rsid w:val="00734F8E"/>
    <w:rsid w:val="00740466"/>
    <w:rsid w:val="007423C3"/>
    <w:rsid w:val="007479B3"/>
    <w:rsid w:val="00755DCA"/>
    <w:rsid w:val="00756D93"/>
    <w:rsid w:val="007662CA"/>
    <w:rsid w:val="00766A5A"/>
    <w:rsid w:val="0076711D"/>
    <w:rsid w:val="007671DE"/>
    <w:rsid w:val="00767E8A"/>
    <w:rsid w:val="00772E11"/>
    <w:rsid w:val="00776554"/>
    <w:rsid w:val="0077698C"/>
    <w:rsid w:val="007772B1"/>
    <w:rsid w:val="00777974"/>
    <w:rsid w:val="007805F7"/>
    <w:rsid w:val="00780A1A"/>
    <w:rsid w:val="007814C2"/>
    <w:rsid w:val="0078276B"/>
    <w:rsid w:val="007852F2"/>
    <w:rsid w:val="00786C03"/>
    <w:rsid w:val="00787B9F"/>
    <w:rsid w:val="007962C1"/>
    <w:rsid w:val="007A106C"/>
    <w:rsid w:val="007A313D"/>
    <w:rsid w:val="007A64A7"/>
    <w:rsid w:val="007B642C"/>
    <w:rsid w:val="007C125E"/>
    <w:rsid w:val="007C1D95"/>
    <w:rsid w:val="007D4739"/>
    <w:rsid w:val="007D4A97"/>
    <w:rsid w:val="007E1DA1"/>
    <w:rsid w:val="007E246B"/>
    <w:rsid w:val="007E3920"/>
    <w:rsid w:val="007E3CB6"/>
    <w:rsid w:val="007F0007"/>
    <w:rsid w:val="007F0E7C"/>
    <w:rsid w:val="007F3CDA"/>
    <w:rsid w:val="007F7444"/>
    <w:rsid w:val="0080309A"/>
    <w:rsid w:val="008128BA"/>
    <w:rsid w:val="00813170"/>
    <w:rsid w:val="00814FCD"/>
    <w:rsid w:val="00816B0E"/>
    <w:rsid w:val="00816FCB"/>
    <w:rsid w:val="008172D4"/>
    <w:rsid w:val="008207D9"/>
    <w:rsid w:val="00824EBD"/>
    <w:rsid w:val="00825B0C"/>
    <w:rsid w:val="00831059"/>
    <w:rsid w:val="00832918"/>
    <w:rsid w:val="00835A46"/>
    <w:rsid w:val="008374C0"/>
    <w:rsid w:val="00852296"/>
    <w:rsid w:val="00852CE6"/>
    <w:rsid w:val="0086162A"/>
    <w:rsid w:val="0086320E"/>
    <w:rsid w:val="0087545E"/>
    <w:rsid w:val="00882141"/>
    <w:rsid w:val="00883846"/>
    <w:rsid w:val="0088593F"/>
    <w:rsid w:val="00886C40"/>
    <w:rsid w:val="0089036A"/>
    <w:rsid w:val="00892559"/>
    <w:rsid w:val="008934B0"/>
    <w:rsid w:val="008943CE"/>
    <w:rsid w:val="0089657E"/>
    <w:rsid w:val="00896BD1"/>
    <w:rsid w:val="008A50B0"/>
    <w:rsid w:val="008B2E2D"/>
    <w:rsid w:val="008C7B0C"/>
    <w:rsid w:val="008C7FA4"/>
    <w:rsid w:val="008D2EC8"/>
    <w:rsid w:val="008E2295"/>
    <w:rsid w:val="008E238F"/>
    <w:rsid w:val="008E51E5"/>
    <w:rsid w:val="008E5B02"/>
    <w:rsid w:val="008E7F71"/>
    <w:rsid w:val="008F5C69"/>
    <w:rsid w:val="0090215F"/>
    <w:rsid w:val="00904569"/>
    <w:rsid w:val="009059A4"/>
    <w:rsid w:val="009107E1"/>
    <w:rsid w:val="009111E5"/>
    <w:rsid w:val="00912264"/>
    <w:rsid w:val="0092019B"/>
    <w:rsid w:val="009218B1"/>
    <w:rsid w:val="00923096"/>
    <w:rsid w:val="00924BF3"/>
    <w:rsid w:val="00926203"/>
    <w:rsid w:val="00931550"/>
    <w:rsid w:val="00932D3F"/>
    <w:rsid w:val="00934FDF"/>
    <w:rsid w:val="00940823"/>
    <w:rsid w:val="00941DE8"/>
    <w:rsid w:val="009525F9"/>
    <w:rsid w:val="00953C9D"/>
    <w:rsid w:val="00957BF6"/>
    <w:rsid w:val="00960456"/>
    <w:rsid w:val="00960FFD"/>
    <w:rsid w:val="00963724"/>
    <w:rsid w:val="00966954"/>
    <w:rsid w:val="00966BB8"/>
    <w:rsid w:val="0097053D"/>
    <w:rsid w:val="009726B0"/>
    <w:rsid w:val="00984AFC"/>
    <w:rsid w:val="00987089"/>
    <w:rsid w:val="009A006E"/>
    <w:rsid w:val="009A38C5"/>
    <w:rsid w:val="009A5C12"/>
    <w:rsid w:val="009A62AE"/>
    <w:rsid w:val="009B2C2B"/>
    <w:rsid w:val="009C28EA"/>
    <w:rsid w:val="009C5924"/>
    <w:rsid w:val="009F7AB4"/>
    <w:rsid w:val="00A03EF3"/>
    <w:rsid w:val="00A05DAF"/>
    <w:rsid w:val="00A12BB3"/>
    <w:rsid w:val="00A22102"/>
    <w:rsid w:val="00A223D0"/>
    <w:rsid w:val="00A22EBD"/>
    <w:rsid w:val="00A24DF6"/>
    <w:rsid w:val="00A25F21"/>
    <w:rsid w:val="00A35271"/>
    <w:rsid w:val="00A375D2"/>
    <w:rsid w:val="00A46F87"/>
    <w:rsid w:val="00A525F8"/>
    <w:rsid w:val="00A57889"/>
    <w:rsid w:val="00A6336A"/>
    <w:rsid w:val="00A63656"/>
    <w:rsid w:val="00A72858"/>
    <w:rsid w:val="00A7345D"/>
    <w:rsid w:val="00A74006"/>
    <w:rsid w:val="00A848BF"/>
    <w:rsid w:val="00A85EAA"/>
    <w:rsid w:val="00A9546F"/>
    <w:rsid w:val="00AA0702"/>
    <w:rsid w:val="00AA11EF"/>
    <w:rsid w:val="00AA1FED"/>
    <w:rsid w:val="00AA7632"/>
    <w:rsid w:val="00AA7F8A"/>
    <w:rsid w:val="00AB475D"/>
    <w:rsid w:val="00AB4C61"/>
    <w:rsid w:val="00AC2269"/>
    <w:rsid w:val="00AC47B6"/>
    <w:rsid w:val="00AC57AA"/>
    <w:rsid w:val="00AC77DA"/>
    <w:rsid w:val="00AD0E8F"/>
    <w:rsid w:val="00AD130B"/>
    <w:rsid w:val="00AD15A7"/>
    <w:rsid w:val="00AD4FFC"/>
    <w:rsid w:val="00AE2B71"/>
    <w:rsid w:val="00AE32EA"/>
    <w:rsid w:val="00AE5474"/>
    <w:rsid w:val="00AE5CF8"/>
    <w:rsid w:val="00AE6383"/>
    <w:rsid w:val="00AE705A"/>
    <w:rsid w:val="00AE73AD"/>
    <w:rsid w:val="00AF0786"/>
    <w:rsid w:val="00AF1720"/>
    <w:rsid w:val="00AF402B"/>
    <w:rsid w:val="00B02278"/>
    <w:rsid w:val="00B05A5D"/>
    <w:rsid w:val="00B06B6A"/>
    <w:rsid w:val="00B12B7B"/>
    <w:rsid w:val="00B1628B"/>
    <w:rsid w:val="00B232E3"/>
    <w:rsid w:val="00B234C5"/>
    <w:rsid w:val="00B24E2C"/>
    <w:rsid w:val="00B30A6D"/>
    <w:rsid w:val="00B30F51"/>
    <w:rsid w:val="00B319B2"/>
    <w:rsid w:val="00B32B29"/>
    <w:rsid w:val="00B32E6A"/>
    <w:rsid w:val="00B3439A"/>
    <w:rsid w:val="00B444E5"/>
    <w:rsid w:val="00B45814"/>
    <w:rsid w:val="00B4670B"/>
    <w:rsid w:val="00B54707"/>
    <w:rsid w:val="00B620DD"/>
    <w:rsid w:val="00B63902"/>
    <w:rsid w:val="00B70FDD"/>
    <w:rsid w:val="00B71ACC"/>
    <w:rsid w:val="00B77C7F"/>
    <w:rsid w:val="00B816CC"/>
    <w:rsid w:val="00B82B6E"/>
    <w:rsid w:val="00B8433A"/>
    <w:rsid w:val="00B86080"/>
    <w:rsid w:val="00B87BA9"/>
    <w:rsid w:val="00B97424"/>
    <w:rsid w:val="00BA2540"/>
    <w:rsid w:val="00BA5768"/>
    <w:rsid w:val="00BB2F5E"/>
    <w:rsid w:val="00BB365D"/>
    <w:rsid w:val="00BC6EF4"/>
    <w:rsid w:val="00BC7751"/>
    <w:rsid w:val="00BD6DB8"/>
    <w:rsid w:val="00BE40D9"/>
    <w:rsid w:val="00BF0F21"/>
    <w:rsid w:val="00BF1949"/>
    <w:rsid w:val="00C0632A"/>
    <w:rsid w:val="00C0642F"/>
    <w:rsid w:val="00C1788D"/>
    <w:rsid w:val="00C23E3D"/>
    <w:rsid w:val="00C3364B"/>
    <w:rsid w:val="00C46E6C"/>
    <w:rsid w:val="00C57AD2"/>
    <w:rsid w:val="00C60EF6"/>
    <w:rsid w:val="00C614A5"/>
    <w:rsid w:val="00C614B1"/>
    <w:rsid w:val="00C663AD"/>
    <w:rsid w:val="00C72B89"/>
    <w:rsid w:val="00C84869"/>
    <w:rsid w:val="00C8622E"/>
    <w:rsid w:val="00C9093D"/>
    <w:rsid w:val="00C909C3"/>
    <w:rsid w:val="00CA0A15"/>
    <w:rsid w:val="00CA15F8"/>
    <w:rsid w:val="00CA26EB"/>
    <w:rsid w:val="00CA2BD1"/>
    <w:rsid w:val="00CB0643"/>
    <w:rsid w:val="00CB3D44"/>
    <w:rsid w:val="00CB4406"/>
    <w:rsid w:val="00CB4517"/>
    <w:rsid w:val="00CB5EE3"/>
    <w:rsid w:val="00CB6F2E"/>
    <w:rsid w:val="00CC25A5"/>
    <w:rsid w:val="00CD32EF"/>
    <w:rsid w:val="00CD52D4"/>
    <w:rsid w:val="00CD536A"/>
    <w:rsid w:val="00CE1054"/>
    <w:rsid w:val="00CE1D8C"/>
    <w:rsid w:val="00CE2920"/>
    <w:rsid w:val="00CE2E35"/>
    <w:rsid w:val="00CE66BB"/>
    <w:rsid w:val="00CF20FA"/>
    <w:rsid w:val="00CF484F"/>
    <w:rsid w:val="00D01154"/>
    <w:rsid w:val="00D01B1F"/>
    <w:rsid w:val="00D05894"/>
    <w:rsid w:val="00D06CA0"/>
    <w:rsid w:val="00D076D8"/>
    <w:rsid w:val="00D16964"/>
    <w:rsid w:val="00D2066A"/>
    <w:rsid w:val="00D33B44"/>
    <w:rsid w:val="00D33EEE"/>
    <w:rsid w:val="00D371F1"/>
    <w:rsid w:val="00D4244A"/>
    <w:rsid w:val="00D43538"/>
    <w:rsid w:val="00D45C8D"/>
    <w:rsid w:val="00D51FF9"/>
    <w:rsid w:val="00D6197C"/>
    <w:rsid w:val="00D62E89"/>
    <w:rsid w:val="00D63BD7"/>
    <w:rsid w:val="00D64DF4"/>
    <w:rsid w:val="00D72FD9"/>
    <w:rsid w:val="00D73C21"/>
    <w:rsid w:val="00D7601A"/>
    <w:rsid w:val="00D824E0"/>
    <w:rsid w:val="00D90E6C"/>
    <w:rsid w:val="00D90EA1"/>
    <w:rsid w:val="00D92A5F"/>
    <w:rsid w:val="00D945A1"/>
    <w:rsid w:val="00D97023"/>
    <w:rsid w:val="00DA16CE"/>
    <w:rsid w:val="00DA5016"/>
    <w:rsid w:val="00DA7994"/>
    <w:rsid w:val="00DB4C84"/>
    <w:rsid w:val="00DB7FCD"/>
    <w:rsid w:val="00DC562B"/>
    <w:rsid w:val="00DD11FB"/>
    <w:rsid w:val="00DE4C34"/>
    <w:rsid w:val="00DE6530"/>
    <w:rsid w:val="00DF7655"/>
    <w:rsid w:val="00E004A5"/>
    <w:rsid w:val="00E01CE0"/>
    <w:rsid w:val="00E022B6"/>
    <w:rsid w:val="00E031C3"/>
    <w:rsid w:val="00E0406B"/>
    <w:rsid w:val="00E06CE9"/>
    <w:rsid w:val="00E07702"/>
    <w:rsid w:val="00E079D3"/>
    <w:rsid w:val="00E13668"/>
    <w:rsid w:val="00E20FAF"/>
    <w:rsid w:val="00E216E5"/>
    <w:rsid w:val="00E24D31"/>
    <w:rsid w:val="00E37375"/>
    <w:rsid w:val="00E43295"/>
    <w:rsid w:val="00E4680F"/>
    <w:rsid w:val="00E52DE8"/>
    <w:rsid w:val="00E560AB"/>
    <w:rsid w:val="00E57231"/>
    <w:rsid w:val="00E600AA"/>
    <w:rsid w:val="00E66B85"/>
    <w:rsid w:val="00E67206"/>
    <w:rsid w:val="00E67F5E"/>
    <w:rsid w:val="00E73B2E"/>
    <w:rsid w:val="00E7621F"/>
    <w:rsid w:val="00E80F9B"/>
    <w:rsid w:val="00E91B1C"/>
    <w:rsid w:val="00E93CAB"/>
    <w:rsid w:val="00E9608B"/>
    <w:rsid w:val="00EA605D"/>
    <w:rsid w:val="00EB211A"/>
    <w:rsid w:val="00EB601F"/>
    <w:rsid w:val="00EB7948"/>
    <w:rsid w:val="00ED1C9E"/>
    <w:rsid w:val="00ED2D46"/>
    <w:rsid w:val="00ED3AAA"/>
    <w:rsid w:val="00ED4A2A"/>
    <w:rsid w:val="00ED5A23"/>
    <w:rsid w:val="00ED5BDD"/>
    <w:rsid w:val="00EE21AE"/>
    <w:rsid w:val="00EE4486"/>
    <w:rsid w:val="00EE6396"/>
    <w:rsid w:val="00EE7B0A"/>
    <w:rsid w:val="00EF0692"/>
    <w:rsid w:val="00F014C2"/>
    <w:rsid w:val="00F05626"/>
    <w:rsid w:val="00F11FD7"/>
    <w:rsid w:val="00F15A0E"/>
    <w:rsid w:val="00F23C63"/>
    <w:rsid w:val="00F3243B"/>
    <w:rsid w:val="00F348EC"/>
    <w:rsid w:val="00F355EA"/>
    <w:rsid w:val="00F35F71"/>
    <w:rsid w:val="00F403BB"/>
    <w:rsid w:val="00F42ED4"/>
    <w:rsid w:val="00F45927"/>
    <w:rsid w:val="00F508B2"/>
    <w:rsid w:val="00F54CA7"/>
    <w:rsid w:val="00F61B87"/>
    <w:rsid w:val="00F77AF5"/>
    <w:rsid w:val="00F8427B"/>
    <w:rsid w:val="00F96994"/>
    <w:rsid w:val="00FA2DC8"/>
    <w:rsid w:val="00FA6EDA"/>
    <w:rsid w:val="00FA7DAF"/>
    <w:rsid w:val="00FD2552"/>
    <w:rsid w:val="00FD4176"/>
    <w:rsid w:val="00FE38B7"/>
    <w:rsid w:val="00FF0F02"/>
    <w:rsid w:val="00FF50DC"/>
    <w:rsid w:val="00FF6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7B1B3"/>
  <w15:docId w15:val="{B02EC79E-DE46-4C92-B510-19552F5E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styleId="Hyperlink">
    <w:name w:val="Hyperlink"/>
    <w:uiPriority w:val="99"/>
    <w:unhideWhenUsed/>
    <w:rsid w:val="006910FE"/>
    <w:rPr>
      <w:color w:val="0563C1"/>
      <w:u w:val="single"/>
    </w:rPr>
  </w:style>
  <w:style w:type="paragraph" w:styleId="Header">
    <w:name w:val="header"/>
    <w:basedOn w:val="Normal"/>
    <w:link w:val="HeaderChar"/>
    <w:uiPriority w:val="99"/>
    <w:unhideWhenUsed/>
    <w:rsid w:val="006910FE"/>
    <w:pPr>
      <w:tabs>
        <w:tab w:val="center" w:pos="4513"/>
        <w:tab w:val="right" w:pos="9026"/>
      </w:tabs>
    </w:pPr>
  </w:style>
  <w:style w:type="character" w:customStyle="1" w:styleId="HeaderChar">
    <w:name w:val="Header Char"/>
    <w:link w:val="Header"/>
    <w:uiPriority w:val="99"/>
    <w:rsid w:val="006910FE"/>
    <w:rPr>
      <w:sz w:val="24"/>
      <w:szCs w:val="24"/>
    </w:rPr>
  </w:style>
  <w:style w:type="paragraph" w:styleId="Footer">
    <w:name w:val="footer"/>
    <w:basedOn w:val="Normal"/>
    <w:link w:val="FooterChar"/>
    <w:uiPriority w:val="99"/>
    <w:unhideWhenUsed/>
    <w:rsid w:val="006910FE"/>
    <w:pPr>
      <w:tabs>
        <w:tab w:val="center" w:pos="4513"/>
        <w:tab w:val="right" w:pos="9026"/>
      </w:tabs>
    </w:pPr>
  </w:style>
  <w:style w:type="character" w:customStyle="1" w:styleId="FooterChar">
    <w:name w:val="Footer Char"/>
    <w:link w:val="Footer"/>
    <w:uiPriority w:val="99"/>
    <w:rsid w:val="006910FE"/>
    <w:rPr>
      <w:sz w:val="24"/>
      <w:szCs w:val="24"/>
    </w:rPr>
  </w:style>
  <w:style w:type="paragraph" w:styleId="NormalWeb">
    <w:name w:val="Normal (Web)"/>
    <w:basedOn w:val="Normal"/>
    <w:uiPriority w:val="99"/>
    <w:unhideWhenUsed/>
    <w:rsid w:val="006420E4"/>
    <w:pPr>
      <w:spacing w:before="100" w:beforeAutospacing="1" w:after="100" w:afterAutospacing="1"/>
    </w:pPr>
  </w:style>
  <w:style w:type="character" w:styleId="Emphasis">
    <w:name w:val="Emphasis"/>
    <w:uiPriority w:val="20"/>
    <w:qFormat/>
    <w:rsid w:val="00A35BB4"/>
    <w:rPr>
      <w:i/>
      <w:iCs/>
    </w:rPr>
  </w:style>
  <w:style w:type="character" w:styleId="CommentReference">
    <w:name w:val="annotation reference"/>
    <w:unhideWhenUsed/>
    <w:qFormat/>
    <w:rsid w:val="008402F0"/>
    <w:rPr>
      <w:sz w:val="16"/>
      <w:szCs w:val="16"/>
    </w:rPr>
  </w:style>
  <w:style w:type="paragraph" w:styleId="CommentText">
    <w:name w:val="annotation text"/>
    <w:basedOn w:val="Normal"/>
    <w:link w:val="CommentTextChar"/>
    <w:unhideWhenUsed/>
    <w:qFormat/>
    <w:rsid w:val="008402F0"/>
    <w:rPr>
      <w:sz w:val="20"/>
      <w:szCs w:val="20"/>
    </w:rPr>
  </w:style>
  <w:style w:type="character" w:customStyle="1" w:styleId="CommentTextChar">
    <w:name w:val="Comment Text Char"/>
    <w:link w:val="CommentText"/>
    <w:uiPriority w:val="99"/>
    <w:rsid w:val="008402F0"/>
    <w:rPr>
      <w:lang w:val="en-GB" w:eastAsia="en-GB"/>
    </w:rPr>
  </w:style>
  <w:style w:type="paragraph" w:styleId="CommentSubject">
    <w:name w:val="annotation subject"/>
    <w:basedOn w:val="CommentText"/>
    <w:next w:val="CommentText"/>
    <w:link w:val="CommentSubjectChar"/>
    <w:uiPriority w:val="99"/>
    <w:semiHidden/>
    <w:unhideWhenUsed/>
    <w:rsid w:val="008402F0"/>
    <w:rPr>
      <w:b/>
      <w:bCs/>
    </w:rPr>
  </w:style>
  <w:style w:type="character" w:customStyle="1" w:styleId="CommentSubjectChar">
    <w:name w:val="Comment Subject Char"/>
    <w:link w:val="CommentSubject"/>
    <w:uiPriority w:val="99"/>
    <w:semiHidden/>
    <w:rsid w:val="008402F0"/>
    <w:rPr>
      <w:b/>
      <w:bCs/>
      <w:lang w:val="en-GB" w:eastAsia="en-GB"/>
    </w:rPr>
  </w:style>
  <w:style w:type="paragraph" w:styleId="BalloonText">
    <w:name w:val="Balloon Text"/>
    <w:basedOn w:val="Normal"/>
    <w:link w:val="BalloonTextChar"/>
    <w:uiPriority w:val="99"/>
    <w:semiHidden/>
    <w:unhideWhenUsed/>
    <w:rsid w:val="008402F0"/>
    <w:rPr>
      <w:rFonts w:ascii="Segoe UI" w:hAnsi="Segoe UI" w:cs="Segoe UI"/>
      <w:sz w:val="18"/>
      <w:szCs w:val="18"/>
    </w:rPr>
  </w:style>
  <w:style w:type="character" w:customStyle="1" w:styleId="BalloonTextChar">
    <w:name w:val="Balloon Text Char"/>
    <w:link w:val="BalloonText"/>
    <w:uiPriority w:val="99"/>
    <w:semiHidden/>
    <w:rsid w:val="008402F0"/>
    <w:rPr>
      <w:rFonts w:ascii="Segoe UI" w:hAnsi="Segoe UI" w:cs="Segoe UI"/>
      <w:sz w:val="18"/>
      <w:szCs w:val="18"/>
      <w:lang w:val="en-GB" w:eastAsia="en-GB"/>
    </w:rPr>
  </w:style>
  <w:style w:type="paragraph" w:styleId="Revision">
    <w:name w:val="Revision"/>
    <w:hidden/>
    <w:uiPriority w:val="99"/>
    <w:unhideWhenUsed/>
    <w:rsid w:val="00894972"/>
    <w:rPr>
      <w:lang w:val="en-GB"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paragraph" w:styleId="ListParagraph">
    <w:name w:val="List Paragraph"/>
    <w:basedOn w:val="Normal"/>
    <w:uiPriority w:val="34"/>
    <w:qFormat/>
    <w:rsid w:val="00723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835556">
      <w:bodyDiv w:val="1"/>
      <w:marLeft w:val="0"/>
      <w:marRight w:val="0"/>
      <w:marTop w:val="0"/>
      <w:marBottom w:val="0"/>
      <w:divBdr>
        <w:top w:val="none" w:sz="0" w:space="0" w:color="auto"/>
        <w:left w:val="none" w:sz="0" w:space="0" w:color="auto"/>
        <w:bottom w:val="none" w:sz="0" w:space="0" w:color="auto"/>
        <w:right w:val="none" w:sz="0" w:space="0" w:color="auto"/>
      </w:divBdr>
    </w:div>
    <w:div w:id="1582064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thuvienphapluat.vn/van-ban/Tien-te-Ngan-hang/Luat-Ngan-hang-Nha-nuoc-Viet-Nam-2010-108078.aspx"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v/wU4BAveCrH4+N6LxfPToXoOg==">CgMxLjAaJwoBMBIiCiAIBCocCgtBQUFCbnc3eEhGMBAIGgtBQUFCbnc3eEhGMBonCgExEiIKIAgEKhwKC0FBQUJudzd4SEY0EAgaC0FBQUJudzd4SEY0GicKATISIgogCAQqHAoLQUFBQm9kSFlHSFEQCBoLQUFBQm9kSFlHSFEaJwoBMxIiCiAIBCocCgtBQUFCb1hEMGJBQRAIGgtBQUFCb1hEMGJBQRoaCgE0EhUKEwgEKg8KC0FBQUJubld1aUQ0EAIaGgoBNRIVChMIBCoPCgtBQUFCbm5XdWlENBACGicKATYSIgogCAQqHAoLQUFBQm9kSFlHRlUQCBoLQUFBQm9kSFlHRlUaJwoBNxIiCiAIBCocCgtBQUFCb2RIWUdGYxAIGgtBQUFCb2RIWUdGYyKRBAoLQUFBQm9kSFlHRmMS3wMKC0FBQUJvZEhZR0ZjEgtBQUFCb2RIWUdGYxooCgl0ZXh0L2h0bWwSG2QsZSBi4buPIGtoaSBrbyBjaG8gdGsgVk7EkCIpCgp0ZXh0L3BsYWluEhtkLGUgYuG7jyBraGkga28gY2hvIHRrIFZOxJAqGyIVMTExMzc0Mzk0NTE1MzQxODY1NTMwKAA4ADChrdvxhTM4oa3b8YUzSv8BCgp0ZXh0L3BsYWluEvABZSkgQ2hpIG11YSBuZ2/huqFpIHThu4cgxJHhu4MgdHLhuqMgbuG7oyAoZ+G7kWMsIGzDo2kpIGPhu6dhIGtob+G6o24gdmF5IHThu6sgdOG7lSBjaOG7qWMsIGPDoSBuaMOibiDhu58gbsaw4bubYyBuZ2/DoGkgdHJvbmcgdHLGsOG7nW5nIGjhu6NwIMSR4buTbmcgdGnhu4FuIHRy4bqjIG7hu6Mga2jDtG5nIHBo4bqjaSBsw6AgxJHhu5NuZyB0aeG7gW4gY+G7p2EgdMOgaSBraG/huqNuIHbhu5FuIGNodXnDqm4gZMO5bmc7WgxxbGs2NGVqZjRrNTFyAiAAeACaAQYIABAAGACqAR0SG2QsZSBi4buPIGtoaSBrbyBjaG8gdGsgVk7EkLABALgBABihrdvxhTMgoa3b8YUzMABCEGtpeC5zbG0xNmVqbzE2Mmki2AIKC0FBQUJudzd4SEYwEq4CCgtBQUFCbnc3eEhGMBILQUFBQm53N3hIRjAaGwoJdGV4dC9odG1sEg5Db3B5IGPhu6dhIE7EkCIcCgp0ZXh0L3BsYWluEg5Db3B5IGPhu6dhIE7EkCpPChZNYWkgUGh1b25nIExpbmggKFFMTkgpGjUvL3NzbC5nc3RhdGljLmNvbS9kb2NzL2NvbW1vbi9ibHVlX3NpbGhvdWV0dGU5Ni0wLnBuZzDAzMCUhDM4wMzAlIQzclEKFk1haSBQaHVvbmcgTGluaCAoUUxOSCkaNwo1Ly9zc2wuZ3N0YXRpYy5jb20vZG9jcy9jb21tb24vYmx1ZV9zaWxob3VldHRlOTYtMC5wbmd4AIgBAZoBBggAEAAYAKoBEBIOQ29weSBj4bunYSBOxJCwAQC4AQEYwMzAlIQzIMDMwJSEMzAAQghraXguY210MCKgAwoLQUFBQm53N3hIRjQS9gIKC0FBQUJudzd4SEY0EgtBQUFCbnc3eEhGNBozCgl0ZXh0L2h0bWwSJk5naOG7iyDEkeG7i25oIHRow6wga28gY8OzIHBo4bqnbiBuw6B5IjQKCnRleHQvcGxhaW4SJk5naOG7iyDEkeG7i25oIHRow6wga28gY8OzIHBo4bqnbiBuw6B5Kk8KFk1haSBQaHVvbmcgTGluaCAoUUxOSCkaNS8vc3NsLmdzdGF0aWMuY29tL2RvY3MvY29tbW9uL2JsdWVfc2lsaG91ZXR0ZTk2LTAucG5nMMDMwJSEMzjAzMCUhDNyUQoWTWFpIFBodW9uZyBMaW5oIChRTE5IKRo3CjUvL3NzbC5nc3RhdGljLmNvbS9kb2NzL2NvbW1vbi9ibHVlX3NpbGhvdWV0dGU5Ni0wLnBuZ3gAiAEBmgEGCAAQABgAqgEoEiZOZ2jhu4sgxJHhu4tuaCB0aMOsIGtvIGPDsyBwaOG6p24gbsOgebABALgBARjAzMCUhDMgwMzAlIQzMABCCGtpeC5jbXQxIvwGCgtBQUFCb2RIWUdGVRLKBgoLQUFBQm9kSFlHRlUSC0FBQUJvZEhZR0ZVGnUKCXRleHQvaHRtbBJoxJBp4buDbSBiLCBjIHBo4bulIHRodeG7mWMgdsOgbyB2aeG7h2MgY8OzIMSRxrDhu6NjIG3hu58gVEsgVk7EkCwgZOG7sSB0aOG6o28gTsSQIMSRYW5nIGtvIGNobyBt4bufIFZOxJAidgoKdGV4dC9wbGFpbhJoxJBp4buDbSBiLCBjIHBo4bulIHRodeG7mWMgdsOgbyB2aeG7h2MgY8OzIMSRxrDhu6NjIG3hu58gVEsgVk7EkCwgZOG7sSB0aOG6o28gTsSQIMSRYW5nIGtvIGNobyBt4bufIFZOxJAqGyIVMTExMzc0Mzk0NTE1MzQxODY1NTMwKAA4ADDg0crxhTM4gtTP8YUzSoMDCgp0ZXh0L3BsYWluEvQCYikgVGh1IHThu6sgbXVhIG5nb+G6oWkgdOG7hyB04burIHThu5UgY2jhu6ljIHTDrW4gZOG7pW5nIMSRxrDhu6NjIHBow6lwIMSR4buDIGNodXnhu4NuIHRp4buBbiB0cuG6oyBu4bujIChn4buRYywgbMOjaSkgY+G7p2Ega2hv4bqjbiB2YXkgdOG7qyB04buVIGNo4bupYywgY8OhIG5ow6JuIOG7nyBuxrDhu5tjIG5nb8OgaSBob+G6t2Mga2hv4bqjbiBuaOG6rW4gbuG7oyBnaeG7r2EgVGjDoG5oIHZpw6puIFRydW5nIHTDom0gdMOgaSBjaMOtbmggcXXhu5FjIHThur8gdsOgIGLDqm4gYuG6o28gxJHhuqNtIGzDoCBuZ8aw4budaSBraMO0bmcgY8awIHRyw7osIHRoYW5oIHRvw6FuIGPDoWMgbG/huqFpIHBow60gdGhlbyB0aOG7j2EgdGh14bqtbiB2YXk7WgxndjFrdXl4cTZqbzdyAiAAeACaAQYIABAAGACqAWoSaMSQaeG7g20gYiwgYyBwaOG7pSB0aHXhu5ljIHbDoG8gdmnhu4djIGPDsyDEkcaw4bujYyBt4bufIFRLIFZOxJAsIGThu7EgdGjhuqNvIE7EkCDEkWFuZyBrbyBjaG8gbeG7nyBWTsSQsAEAuAEAGODRyvGFMyCC1M/xhTMwAEIQa2l4Lm9xM3l0cHI1bHFlMSKdAwoLQUFBQm5uV3VpRDQS5wIKC0FBQUJubld1aUQ0EgtBQUFCbm5XdWlENBoNCgl0ZXh0L2h0bWwSACIOCgp0ZXh0L3BsYWluEgAqGyIVMTA3NTU3ODc5MjU0Njg1MzQ1ODMxKAA4ADC7xJv6hTM488ub+oUzSsYBCiRhcHBsaWNhdGlvbi92bmQuZ29vZ2xlLWFwcHMuZG9jcy5tZHManQHC19rkAZYBEpMBCo4BCocBVGhhbSBraOG6o28gcXV5IMSR4buLbmggduG7gSB0w6BpIGtob+G6o24gdmF5IHRy4bqjIG7hu6Mgbsaw4bubYyBuZ2/DoGkgY+G7p2EgbcOsbmggdsOgIHTDoGkga2hv4bqjbiBj4bunYSB04buVIGNo4bupYyBraW5oIHThur8gbmjhuq1uEAEYARABWgxrMmlvbXRlYTVpeG9yAiAAeACCARRzdWdnZXN0Lm9vcmdva25vMmE2cpoBBggAEAAYALABALgBABi7xJv6hTMg88ub+oUzMABCFHN1Z2dlc3Qub29yZ29rbm8yYTZyIqwECgtBQUFCb2RIWUdIURL6AwoLQUFBQm9kSFlHSFESC0FBQUJvZEhZR0hRGhIKCXRleHQvaHRtbBIFY2hlY2siEwoKdGV4dC9wbGFpbhIFY2hlY2sqGyIVMTExMzc0Mzk0NTE1MzQxODY1NTMwKAA4ADDF5IP1hTM4xeSD9YUzStwCCgp0ZXh0L3BsYWluEs0Cbsaw4bubYyBuZ2/DoGkgdGh14buZYyBjw6FjIHRyxrDhu51uZyBo4bujcCByw7p0IHbhu5FuLCB0cuG6oyBu4bujIGtow7RuZyBwaOG6o2kgdGjhu7FjIGhp4buHbiBxdWEgdMOgaSBraG/huqNuIHZheSwgdHLhuqMgbuG7oyBuxrDhu5tjIG5nb8OgaSB0aGVvIHF1eSDEkeG7i25oIHThuqFpIMSQaeG7gXUgMzQgVGjDtG5nIHTGsCBuw6B5LCBiw6puIMSRaSB2YXkgbOG7sWEgY2jhu41uIGN1bmcgY+G6pXAgY8OhYyB0w6BpIGxp4buHdSBraMOhYyBuaMawIMSRxrDhu6NjIHF1eSDEkeG7i25oIHThuqFpIMSRaeG7g20gZCBraG/huqNuIDggxJBp4buBdSAxNiBUaMO0bmcgdMawIG7DoHkuWgxyYTh4ZWJmZW54czZyAiAAeACaAQYIABAAGACqAQcSBWNoZWNrsAEAuAEAGMXkg/WFMyDF5IP1hTMwAEIQa2l4Lmh2b2Yzcmg5cnFndyLoAgoLQUFBQm9YRDBiQUEStgIKC0FBQUJvWEQwYkFBEgtBQUFCb1hEMGJBQRo/Cgl0ZXh0L2h0bWwSMmNoZWNrIGzDoCBjxqEgcXVhbiBnacOhbSBzw6F0IGhheSBjcSDEkWnhu4F1IGjDoG5oIkAKCnRleHQvcGxhaW4SMmNoZWNrIGzDoCBjxqEgcXVhbiBnacOhbSBzw6F0IGhheSBjcSDEkWnhu4F1IGjDoG5oKhsiFTExMTM3NDM5NDUxNTM0MTg2NTUzMCgAOAAwv82RgYUzOL/NkYGFM0oSCgp0ZXh0L3BsYWluEgRuw6B5Wgw2dGY5OXVzaXFxbGNyAiAAeACaAQYIABAAGACqATQSMmNoZWNrIGzDoCBjxqEgcXVhbiBnacOhbSBzw6F0IGhheSBjcSDEkWnhu4F1IGjDoG5osAEAuAEAGL/NkYGFMyC/zZGBhTMwAEIQa2l4LjVwemtxY2dmN2t1ZDIOaC5hcXJjcXhpNzdyMmUyD2lkLnJidjBleWRrbHZsaTIOaWQucDNqdmI5am81b2kyD2lkLjF2b3V4MXdlbm1saDIOaC56aGhieWcyZ3dkeDkyDmgud2hpdm51bGw1NW5zMg5pZC5sYjJyMnVqZ2RjMzIQa2l4LjkweWhwaWpxbTNsOTIPaWQudDFjZmgyZHE2MGVoMg9pZC42MjF3ZGRhenZkMXc4AGopChRzdWdnZXN0LjhodG5naGZiamE2eRIRdHJhbmcgaG9hbmcgaHV5ZW5qKQoUc3VnZ2VzdC40Zmo0Y3YzZnYyZGUSEXRyYW5nIGhvYW5nIGh1eWVuaikKFHN1Z2dlc3Qub29yZ29rbm8yYTZyEhF0cmFuZyBob2FuZyBodXllbmopChRzdWdnZXN0LjJzN21qMnNtZ2FzdhIRdHJhbmcgaG9hbmcgaHV5ZW5qKQoUc3VnZ2VzdC52bGp6Z2FmMDlkbWMSEXRyYW5nIGhvYW5nIGh1eWVuaikKFHN1Z2dlc3Quc2E4M2NtbHI5eGk4EhF0cmFuZyBob2FuZyBodXllbnIhMXpERUxDQkE1U0xlR3M1N0NORzNWWVpFc3VDNEVENnc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71C6561-2A5B-4B67-A502-AC155D1C18F7}">
  <ds:schemaRefs>
    <ds:schemaRef ds:uri="http://schemas.openxmlformats.org/officeDocument/2006/bibliography"/>
  </ds:schemaRefs>
</ds:datastoreItem>
</file>

<file path=customXml/itemProps3.xml><?xml version="1.0" encoding="utf-8"?>
<ds:datastoreItem xmlns:ds="http://schemas.openxmlformats.org/officeDocument/2006/customXml" ds:itemID="{EED8BAF3-A5E0-400E-9D47-2755E361A83F}"/>
</file>

<file path=customXml/itemProps4.xml><?xml version="1.0" encoding="utf-8"?>
<ds:datastoreItem xmlns:ds="http://schemas.openxmlformats.org/officeDocument/2006/customXml" ds:itemID="{F5F1AD66-F891-4FAA-8DCD-6355BAA0DAF9}"/>
</file>

<file path=customXml/itemProps5.xml><?xml version="1.0" encoding="utf-8"?>
<ds:datastoreItem xmlns:ds="http://schemas.openxmlformats.org/officeDocument/2006/customXml" ds:itemID="{6470B882-C9D4-4F8C-BAC9-A45A76C79B27}"/>
</file>

<file path=docProps/app.xml><?xml version="1.0" encoding="utf-8"?>
<Properties xmlns="http://schemas.openxmlformats.org/officeDocument/2006/extended-properties" xmlns:vt="http://schemas.openxmlformats.org/officeDocument/2006/docPropsVTypes">
  <Template>Normal</Template>
  <TotalTime>0</TotalTime>
  <Pages>8</Pages>
  <Words>2440</Words>
  <Characters>13913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Vu Quoc Thanh (PC)</cp:lastModifiedBy>
  <cp:revision>2</cp:revision>
  <cp:lastPrinted>2025-12-23T10:51:00Z</cp:lastPrinted>
  <dcterms:created xsi:type="dcterms:W3CDTF">2026-01-06T09:24:00Z</dcterms:created>
  <dcterms:modified xsi:type="dcterms:W3CDTF">2026-01-06T09:24:00Z</dcterms:modified>
</cp:coreProperties>
</file>